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A94A" w14:textId="77777777" w:rsidR="001E2A33" w:rsidRPr="00BF6C52" w:rsidRDefault="001E2A33" w:rsidP="001E2A33">
      <w:pPr>
        <w:tabs>
          <w:tab w:val="left" w:pos="1150"/>
        </w:tabs>
        <w:spacing w:before="240"/>
        <w:ind w:left="425" w:hanging="425"/>
        <w:jc w:val="center"/>
        <w:rPr>
          <w:bCs/>
        </w:rPr>
      </w:pPr>
      <w:r w:rsidRPr="00BF6C52">
        <w:rPr>
          <w:bCs/>
        </w:rPr>
        <w:t>Rozdział 2</w:t>
      </w:r>
    </w:p>
    <w:p w14:paraId="2D5A2279" w14:textId="77777777" w:rsidR="001E2A33" w:rsidRPr="00BF6C52" w:rsidRDefault="001E2A33" w:rsidP="001E2A33">
      <w:pPr>
        <w:spacing w:after="240"/>
        <w:jc w:val="center"/>
        <w:rPr>
          <w:b/>
          <w:bCs/>
        </w:rPr>
      </w:pPr>
      <w:r w:rsidRPr="00BF6C52">
        <w:rPr>
          <w:b/>
          <w:bCs/>
        </w:rPr>
        <w:t>Zasady zakwaterowania doktorantów w Domach Studenta Politechniki Łódzkiej</w:t>
      </w:r>
    </w:p>
    <w:p w14:paraId="75E94456" w14:textId="77777777" w:rsidR="001E2A33" w:rsidRPr="00BF6C52" w:rsidRDefault="001E2A33" w:rsidP="001E2A33">
      <w:pPr>
        <w:spacing w:before="120"/>
        <w:jc w:val="center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§ 4</w:t>
      </w:r>
    </w:p>
    <w:p w14:paraId="10EF82EB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</w:rPr>
      </w:pPr>
      <w:r w:rsidRPr="00BF6C52">
        <w:rPr>
          <w:rFonts w:eastAsia="Calibri"/>
          <w:kern w:val="0"/>
          <w:lang w:eastAsia="en-US"/>
        </w:rPr>
        <w:t>1.</w:t>
      </w:r>
      <w:r w:rsidRPr="00BF6C52">
        <w:rPr>
          <w:rFonts w:eastAsia="Calibri"/>
          <w:kern w:val="0"/>
          <w:lang w:eastAsia="en-US"/>
        </w:rPr>
        <w:tab/>
        <w:t>Doktoranci Politechniki Łódzkiej i kandydaci do Interdyscyplinarnej Szkoły Doktorskiej Politechniki Łódzkiej (Aplikujący Kandydat) mogą ubiegać się o zakwaterowanie w Domu Studenta Politechniki Łódzkiej (DS) na Osiedlu Akademickim Politechniki Łódzkiej.</w:t>
      </w:r>
    </w:p>
    <w:p w14:paraId="4F7E2598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2.</w:t>
      </w:r>
      <w:r w:rsidRPr="00BF6C52">
        <w:rPr>
          <w:rFonts w:eastAsia="Calibri"/>
          <w:kern w:val="0"/>
          <w:lang w:eastAsia="en-US"/>
        </w:rPr>
        <w:tab/>
        <w:t>Aplikujący Kandydat może wnioskować o zakwaterowanie w pokoju wraz z dziećmi lub współmałżonkiem lub partnerem, który nie jest doktorantem Politechniki Łódzkiej.</w:t>
      </w:r>
    </w:p>
    <w:p w14:paraId="35752936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3.</w:t>
      </w:r>
      <w:r w:rsidRPr="00BF6C52">
        <w:rPr>
          <w:rFonts w:eastAsia="Calibri"/>
          <w:kern w:val="0"/>
          <w:lang w:eastAsia="en-US"/>
        </w:rPr>
        <w:tab/>
        <w:t>Podstawowym kryterium w przyznawaniu zakwaterowania w DS jest odległość miejsca stałego zamieszkania Aplikującego Kandydata od Politechniki Łódzkiej.</w:t>
      </w:r>
    </w:p>
    <w:p w14:paraId="6ABAD328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4.</w:t>
      </w:r>
      <w:r w:rsidRPr="00BF6C52">
        <w:rPr>
          <w:rFonts w:eastAsia="Calibri"/>
          <w:kern w:val="0"/>
          <w:lang w:eastAsia="en-US"/>
        </w:rPr>
        <w:tab/>
        <w:t>Pierwszeństwo w prawie do zamieszkania, niezależnie od miejsca stałego zamieszkania, mają: matki i ojcowie wychowujący dzieci oraz Aplikujące Kandydatki w ciąży, a także osoby znajdujące się w szczególnie trudnej sytuacji życiowej.</w:t>
      </w:r>
    </w:p>
    <w:p w14:paraId="1C439DDE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5.</w:t>
      </w:r>
      <w:r w:rsidRPr="00BF6C52">
        <w:rPr>
          <w:rFonts w:eastAsia="Calibri"/>
          <w:kern w:val="0"/>
          <w:lang w:eastAsia="en-US"/>
        </w:rPr>
        <w:tab/>
        <w:t xml:space="preserve">Szczegółowe Zasady przyznawania zakwaterowania studentom w I </w:t>
      </w:r>
      <w:proofErr w:type="spellStart"/>
      <w:r w:rsidRPr="00BF6C52">
        <w:rPr>
          <w:rFonts w:eastAsia="Calibri"/>
          <w:kern w:val="0"/>
          <w:lang w:eastAsia="en-US"/>
        </w:rPr>
        <w:t>i</w:t>
      </w:r>
      <w:proofErr w:type="spellEnd"/>
      <w:r w:rsidRPr="00BF6C52">
        <w:rPr>
          <w:rFonts w:eastAsia="Calibri"/>
          <w:kern w:val="0"/>
          <w:lang w:eastAsia="en-US"/>
        </w:rPr>
        <w:t xml:space="preserve"> II DS określa Rozdział 3 niniejszego załącznika.</w:t>
      </w:r>
    </w:p>
    <w:p w14:paraId="690C1C8C" w14:textId="77777777" w:rsidR="001E2A33" w:rsidRPr="00BF6C52" w:rsidRDefault="001E2A33" w:rsidP="001E2A33">
      <w:pPr>
        <w:suppressAutoHyphens/>
        <w:spacing w:before="120"/>
        <w:jc w:val="center"/>
        <w:rPr>
          <w:rFonts w:eastAsia="Calibri"/>
          <w:kern w:val="1"/>
          <w:lang w:eastAsia="ar-SA"/>
        </w:rPr>
      </w:pPr>
      <w:r w:rsidRPr="00BF6C52">
        <w:rPr>
          <w:rFonts w:eastAsia="Calibri"/>
          <w:kern w:val="1"/>
          <w:lang w:eastAsia="ar-SA"/>
        </w:rPr>
        <w:t>§ 5</w:t>
      </w:r>
    </w:p>
    <w:p w14:paraId="10B00AF7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1.</w:t>
      </w:r>
      <w:r w:rsidRPr="00BF6C52">
        <w:rPr>
          <w:rFonts w:eastAsia="Calibri"/>
          <w:kern w:val="0"/>
          <w:lang w:eastAsia="en-US"/>
        </w:rPr>
        <w:tab/>
        <w:t>Kandydaci do Interdyscyplinarnej Szkoły Doktorskiej Politechniki Łódzkiej (ISD PŁ) deklarują chęć aplikowania o zakwaterowanie w Domu Studenta Politechniki Łódzkiej w odpowiedniej części Kwestionariusza osobowego kandydata w ramach rekrutacji do ISD PŁ oraz składają, osobiście w biurze IX DS lub przesyłają drogą mailową na adres Kierownika DS., w wyznaczonych terminach i sposobach, wnioski o zakwaterowanie (lub odpowiednio ich skany). Wzór wniosku o zakwaterowanie udostępniony jest na stronie internetowej ISD PŁ.</w:t>
      </w:r>
    </w:p>
    <w:p w14:paraId="4CA172FB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2.</w:t>
      </w:r>
      <w:r w:rsidRPr="00BF6C52">
        <w:rPr>
          <w:rFonts w:eastAsia="Calibri"/>
          <w:kern w:val="0"/>
          <w:lang w:eastAsia="en-US"/>
        </w:rPr>
        <w:tab/>
        <w:t>Doktoranci aplikujący o przedłużenie zakwaterowania na kolejny semestr/rok akademicki składają w biurze DS w którym mieszkają, w terminach wyznaczonych przez Kierownika DS, wnioski o przyznanie kontynuacji zakwaterowania w Domu Studenta.</w:t>
      </w:r>
    </w:p>
    <w:p w14:paraId="68C4EB6F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3.</w:t>
      </w:r>
      <w:r w:rsidRPr="00BF6C52">
        <w:rPr>
          <w:rFonts w:eastAsia="Calibri"/>
          <w:kern w:val="0"/>
          <w:lang w:eastAsia="en-US"/>
        </w:rPr>
        <w:tab/>
        <w:t>Kandydat aplikujący o przyznanie zakwaterowania wraz z dziećmi lub współmałżonkiem oraz Kandydat wnioskujący o zakwaterowanie z powodu szczególnej sytuacji życiowej powinien dołączyć do wniosku składanego w biurze IX DS dokumenty potwierdzające deklarowaną sytuację.</w:t>
      </w:r>
    </w:p>
    <w:p w14:paraId="658902E0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4.</w:t>
      </w:r>
      <w:r w:rsidRPr="00BF6C52">
        <w:rPr>
          <w:rFonts w:eastAsia="Calibri"/>
          <w:kern w:val="0"/>
          <w:lang w:eastAsia="en-US"/>
        </w:rPr>
        <w:tab/>
        <w:t>Wnioski o zakwaterowanie są weryfikowane przez administrację DS i w koniecznych przypadkach administracja DS wzywa Aplikującego Kandydata do uzupełnienia dokumentacji. Stwierdzenie niezgodności informacji podanych we wniosku ze stanem faktycznym lub przedłożoną dokumentacją może wykluczyć wniosek z dalszego postępowania. Decyzję w tej sprawie podejmuje Kierownik DS.</w:t>
      </w:r>
    </w:p>
    <w:p w14:paraId="54402763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5.</w:t>
      </w:r>
      <w:r w:rsidRPr="00BF6C52">
        <w:rPr>
          <w:rFonts w:eastAsia="Calibri"/>
          <w:kern w:val="0"/>
          <w:lang w:eastAsia="en-US"/>
        </w:rPr>
        <w:tab/>
        <w:t>Dokumentacja złożona przez Aplikujących Kandydatów jest gromadzona i przechowywana w biurze DS.</w:t>
      </w:r>
    </w:p>
    <w:p w14:paraId="3C33DCE7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6.</w:t>
      </w:r>
      <w:r w:rsidRPr="00BF6C52">
        <w:rPr>
          <w:rFonts w:eastAsia="Calibri"/>
          <w:kern w:val="0"/>
          <w:lang w:eastAsia="en-US"/>
        </w:rPr>
        <w:tab/>
        <w:t>Na podstawie złożonych wniosków Kierownik DS przygotowuje listę osób, którym przyznano miejsce w DS na Osiedlu Akademickim Politechniki Łódzkiej.</w:t>
      </w:r>
    </w:p>
    <w:p w14:paraId="2CAE5EE3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7.</w:t>
      </w:r>
      <w:r w:rsidRPr="00BF6C52">
        <w:rPr>
          <w:rFonts w:eastAsia="Calibri"/>
          <w:kern w:val="0"/>
          <w:lang w:eastAsia="en-US"/>
        </w:rPr>
        <w:tab/>
        <w:t>Decyzje o zakwaterowaniu Aplikującego Kandydata podejmuje Kierownik DS.</w:t>
      </w:r>
    </w:p>
    <w:p w14:paraId="387B038E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8.</w:t>
      </w:r>
      <w:r w:rsidRPr="00BF6C52">
        <w:rPr>
          <w:rFonts w:eastAsia="Calibri"/>
          <w:kern w:val="0"/>
          <w:lang w:eastAsia="en-US"/>
        </w:rPr>
        <w:tab/>
        <w:t>Decyzje w sprawie wniosków o zakwaterowanie przekazywane są przez administracje DS osobom ubiegającym się o zakwaterowanie za pośrednictwem poczty elektronicznej odpowiednio: w przypadku doktorantów ISD PŁ - na konta Uczelnianego Systemu Poczty Elektronicznej (SPE), w przypadku nowej osoby podejmującej kształcenie w PŁ, która nie posiada jeszcze konta SPE – na konto poczty elektronicznej podanej przez Aplikującego Kandydata we wniosku.</w:t>
      </w:r>
    </w:p>
    <w:p w14:paraId="6244374D" w14:textId="77777777" w:rsidR="001E2A33" w:rsidRPr="00BF6C52" w:rsidRDefault="001E2A33" w:rsidP="001E2A33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9.</w:t>
      </w:r>
      <w:r w:rsidRPr="00BF6C52">
        <w:rPr>
          <w:rFonts w:eastAsia="Calibri"/>
          <w:kern w:val="0"/>
          <w:lang w:eastAsia="en-US"/>
        </w:rPr>
        <w:tab/>
        <w:t xml:space="preserve">Aplikującemu Kandydatowi, który w danej turze rozpatrywania wniosków o przyznanie zakwaterowania na Osiedlu Akademickim Politechniki Łódzkiej otrzymał decyzję odmowną, przysługuje prawo wniesienia pisemnego odwołania do Prorektora ds. Studenckich, za </w:t>
      </w:r>
      <w:r w:rsidRPr="00BF6C52">
        <w:rPr>
          <w:rFonts w:eastAsia="Calibri"/>
          <w:kern w:val="0"/>
          <w:lang w:eastAsia="en-US"/>
        </w:rPr>
        <w:lastRenderedPageBreak/>
        <w:t>pośrednictwem DS, w terminie 14 dni od dnia otrzymania na konto poczty elektronicznej informacji o decyzji Kierownika DS.</w:t>
      </w:r>
    </w:p>
    <w:p w14:paraId="6E0A6135" w14:textId="77777777" w:rsidR="001E2A33" w:rsidRPr="00BF6C52" w:rsidRDefault="001E2A33" w:rsidP="001E2A33">
      <w:pPr>
        <w:suppressAutoHyphens/>
        <w:spacing w:before="120"/>
        <w:jc w:val="center"/>
        <w:rPr>
          <w:rFonts w:eastAsia="Calibri"/>
          <w:kern w:val="1"/>
          <w:lang w:eastAsia="ar-SA"/>
        </w:rPr>
      </w:pPr>
      <w:r w:rsidRPr="00BF6C52">
        <w:rPr>
          <w:rFonts w:eastAsia="Calibri"/>
          <w:kern w:val="1"/>
          <w:lang w:eastAsia="ar-SA"/>
        </w:rPr>
        <w:t>§ 6</w:t>
      </w:r>
    </w:p>
    <w:p w14:paraId="1F401F19" w14:textId="77777777" w:rsidR="001E2A33" w:rsidRPr="00BF6C52" w:rsidRDefault="001E2A33" w:rsidP="001E2A33">
      <w:pPr>
        <w:spacing w:before="120"/>
        <w:jc w:val="both"/>
        <w:rPr>
          <w:rFonts w:eastAsia="Calibri"/>
          <w:i/>
          <w:iCs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 xml:space="preserve">Szczegółowe zasady korzystania przez doktorantów z zakwaterowania na Osiedlu Akademickim Politechniki Łódzkiej oraz prawa i obowiązki mieszkańców zawarte są w </w:t>
      </w:r>
      <w:r w:rsidRPr="00BF6C52">
        <w:rPr>
          <w:rFonts w:eastAsia="Calibri"/>
          <w:i/>
          <w:iCs/>
          <w:kern w:val="0"/>
          <w:lang w:eastAsia="en-US"/>
        </w:rPr>
        <w:t>Regulaminie Porządkowym Domów Studenckich na Osiedlu Akademickim Politechniki Łódzkiej.</w:t>
      </w:r>
    </w:p>
    <w:p w14:paraId="1C030DF3" w14:textId="77777777" w:rsidR="00DE5E60" w:rsidRDefault="00DE5E60"/>
    <w:sectPr w:rsidR="00DE5E60" w:rsidSect="001E2A33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33"/>
    <w:rsid w:val="001E2A33"/>
    <w:rsid w:val="0028792C"/>
    <w:rsid w:val="00DE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584D"/>
  <w15:chartTrackingRefBased/>
  <w15:docId w15:val="{AD2C1875-1968-4B0A-A541-228BA2F3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A33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2A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2A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A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2A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2A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2A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2A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2A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2A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2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2A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2A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2A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2A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2A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2A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2A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E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A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E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2A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E2A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2A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E2A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2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2A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2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Nastarowicz ISD PŁ</dc:creator>
  <cp:keywords/>
  <dc:description/>
  <cp:lastModifiedBy>Monika Nastarowicz ISD PŁ</cp:lastModifiedBy>
  <cp:revision>1</cp:revision>
  <dcterms:created xsi:type="dcterms:W3CDTF">2026-07-29T07:36:00Z</dcterms:created>
  <dcterms:modified xsi:type="dcterms:W3CDTF">2026-07-29T07:36:00Z</dcterms:modified>
</cp:coreProperties>
</file>