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388E" w14:textId="35DCCC76" w:rsidR="006F5692" w:rsidRPr="00A73587" w:rsidRDefault="00AA6F50" w:rsidP="00EC6E39">
      <w:pPr>
        <w:spacing w:line="276" w:lineRule="auto"/>
        <w:jc w:val="both"/>
        <w:rPr>
          <w:rFonts w:ascii="Times New Roman" w:hAnsi="Times New Roman" w:cs="Times New Roman"/>
          <w:b/>
          <w:bCs/>
          <w:lang w:val="en-GB"/>
        </w:rPr>
      </w:pPr>
      <w:r w:rsidRPr="00A73587">
        <w:rPr>
          <w:noProof/>
          <w:lang w:val="en-GB" w:bidi="en-US"/>
        </w:rPr>
        <w:drawing>
          <wp:anchor distT="0" distB="0" distL="114300" distR="114300" simplePos="0" relativeHeight="251658240" behindDoc="1" locked="0" layoutInCell="1" allowOverlap="1" wp14:anchorId="321F2283" wp14:editId="5AFCB180">
            <wp:simplePos x="0" y="0"/>
            <wp:positionH relativeFrom="page">
              <wp:align>right</wp:align>
            </wp:positionH>
            <wp:positionV relativeFrom="paragraph">
              <wp:posOffset>-1256030</wp:posOffset>
            </wp:positionV>
            <wp:extent cx="1866900" cy="1866900"/>
            <wp:effectExtent l="0" t="0" r="0" b="0"/>
            <wp:wrapNone/>
            <wp:docPr id="4" name="Obraz 4"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3587">
        <w:rPr>
          <w:rFonts w:ascii="Times New Roman" w:eastAsia="Times New Roman" w:hAnsi="Times New Roman" w:cs="Times New Roman"/>
          <w:b/>
          <w:noProof/>
          <w:lang w:val="en-GB" w:bidi="en-US"/>
        </w:rPr>
        <w:drawing>
          <wp:anchor distT="0" distB="0" distL="114300" distR="114300" simplePos="0" relativeHeight="251658241" behindDoc="0" locked="0" layoutInCell="1" allowOverlap="1" wp14:anchorId="6E249883" wp14:editId="40140DD3">
            <wp:simplePos x="0" y="0"/>
            <wp:positionH relativeFrom="column">
              <wp:posOffset>-528320</wp:posOffset>
            </wp:positionH>
            <wp:positionV relativeFrom="paragraph">
              <wp:posOffset>-591498</wp:posOffset>
            </wp:positionV>
            <wp:extent cx="666750" cy="1059815"/>
            <wp:effectExtent l="0" t="0" r="0" b="6985"/>
            <wp:wrapNone/>
            <wp:docPr id="8" name="Obraz 8" descr="Logotyp Politechniki Łódz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Politechniki Łódzkiej"/>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1059815"/>
                    </a:xfrm>
                    <a:prstGeom prst="rect">
                      <a:avLst/>
                    </a:prstGeom>
                  </pic:spPr>
                </pic:pic>
              </a:graphicData>
            </a:graphic>
          </wp:anchor>
        </w:drawing>
      </w:r>
    </w:p>
    <w:p w14:paraId="5FD6D81E" w14:textId="4389FF79" w:rsidR="00D83BEC" w:rsidRPr="00A73587" w:rsidRDefault="00AA6F50" w:rsidP="00EC6E39">
      <w:pPr>
        <w:spacing w:line="276" w:lineRule="auto"/>
        <w:jc w:val="both"/>
        <w:rPr>
          <w:rFonts w:ascii="Times New Roman" w:hAnsi="Times New Roman" w:cs="Times New Roman"/>
          <w:b/>
          <w:bCs/>
          <w:lang w:val="en-GB"/>
        </w:rPr>
      </w:pPr>
      <w:r w:rsidRPr="00A73587">
        <w:rPr>
          <w:rFonts w:ascii="Times New Roman" w:eastAsia="Times New Roman" w:hAnsi="Times New Roman" w:cs="Times New Roman"/>
          <w:b/>
          <w:noProof/>
          <w:lang w:val="en-GB" w:bidi="en-US"/>
        </w:rPr>
        <mc:AlternateContent>
          <mc:Choice Requires="wps">
            <w:drawing>
              <wp:anchor distT="0" distB="0" distL="114300" distR="114300" simplePos="0" relativeHeight="251658242" behindDoc="0" locked="0" layoutInCell="1" allowOverlap="1" wp14:anchorId="2173AEA3" wp14:editId="62BF53D8">
                <wp:simplePos x="0" y="0"/>
                <wp:positionH relativeFrom="column">
                  <wp:posOffset>-528320</wp:posOffset>
                </wp:positionH>
                <wp:positionV relativeFrom="paragraph">
                  <wp:posOffset>246067</wp:posOffset>
                </wp:positionV>
                <wp:extent cx="6762750" cy="9525"/>
                <wp:effectExtent l="0" t="0" r="19050" b="28575"/>
                <wp:wrapNone/>
                <wp:docPr id="12" name="Łącznik prosty 12" descr="Linia oddzielająca nagłówek"/>
                <wp:cNvGraphicFramePr/>
                <a:graphic xmlns:a="http://schemas.openxmlformats.org/drawingml/2006/main">
                  <a:graphicData uri="http://schemas.microsoft.com/office/word/2010/wordprocessingShape">
                    <wps:wsp>
                      <wps:cNvCnPr/>
                      <wps:spPr>
                        <a:xfrm flipV="1">
                          <a:off x="0" y="0"/>
                          <a:ext cx="676275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C92B9" id="Łącznik prosty 12" o:spid="_x0000_s1026" alt="Linia oddzielająca nagłówek"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9.4pt" to="49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" strokecolor="#cfcdcd [2894]" strokeweight=".5pt">
                <v:stroke joinstyle="miter"/>
              </v:line>
            </w:pict>
          </mc:Fallback>
        </mc:AlternateContent>
      </w:r>
    </w:p>
    <w:p w14:paraId="1F409F8E" w14:textId="77777777" w:rsidR="00C61406" w:rsidRPr="00A73587" w:rsidRDefault="006D52F0" w:rsidP="00C61406">
      <w:pPr>
        <w:spacing w:after="0"/>
        <w:ind w:right="-426"/>
        <w:jc w:val="right"/>
        <w:rPr>
          <w:rFonts w:cstheme="minorHAnsi"/>
          <w:b/>
          <w:bCs/>
          <w:i/>
          <w:sz w:val="18"/>
          <w:szCs w:val="18"/>
          <w:lang w:val="en-GB"/>
        </w:rPr>
      </w:pPr>
      <w:r w:rsidRPr="00A73587">
        <w:rPr>
          <w:rFonts w:ascii="Calibri" w:eastAsia="Calibri" w:hAnsi="Calibri" w:cs="Calibri"/>
          <w:b/>
          <w:i/>
          <w:sz w:val="18"/>
          <w:szCs w:val="18"/>
          <w:lang w:val="en-GB" w:bidi="en-US"/>
        </w:rPr>
        <w:t xml:space="preserve">Appendix No. 7 </w:t>
      </w:r>
      <w:r w:rsidR="00C61406" w:rsidRPr="00A73587">
        <w:rPr>
          <w:rFonts w:cstheme="minorHAnsi"/>
          <w:b/>
          <w:i/>
          <w:sz w:val="18"/>
          <w:szCs w:val="18"/>
          <w:lang w:val="en-GB" w:bidi="en-US"/>
        </w:rPr>
        <w:t xml:space="preserve">to the Regulations for Participation in the Task </w:t>
      </w:r>
    </w:p>
    <w:p w14:paraId="0D35D7D7" w14:textId="7AB9AF02" w:rsidR="00C61406" w:rsidRPr="00A73587" w:rsidRDefault="00C61406" w:rsidP="76AE7EA9">
      <w:pPr>
        <w:spacing w:after="0"/>
        <w:ind w:right="-426"/>
        <w:jc w:val="right"/>
        <w:rPr>
          <w:b/>
          <w:bCs/>
          <w:i/>
          <w:iCs/>
          <w:sz w:val="18"/>
          <w:szCs w:val="18"/>
          <w:lang w:val="en-GB"/>
        </w:rPr>
      </w:pPr>
      <w:r w:rsidRPr="00A73587">
        <w:rPr>
          <w:b/>
          <w:i/>
          <w:sz w:val="18"/>
          <w:szCs w:val="18"/>
          <w:lang w:val="en-GB" w:bidi="en-US"/>
        </w:rPr>
        <w:t xml:space="preserve">"Crossing Borders and Horizons" for the best doctoral candidates from Poland and abroad, pursuing training at the doctoral school, as part of the project </w:t>
      </w:r>
    </w:p>
    <w:p w14:paraId="65A610FF" w14:textId="77777777" w:rsidR="00C61406" w:rsidRPr="00A73587" w:rsidRDefault="00C61406" w:rsidP="00C61406">
      <w:pPr>
        <w:spacing w:after="0"/>
        <w:ind w:right="-426"/>
        <w:jc w:val="right"/>
        <w:rPr>
          <w:rFonts w:cstheme="minorHAnsi"/>
          <w:b/>
          <w:bCs/>
          <w:i/>
          <w:sz w:val="18"/>
          <w:szCs w:val="18"/>
          <w:lang w:val="en-GB"/>
        </w:rPr>
      </w:pPr>
      <w:r w:rsidRPr="00A73587">
        <w:rPr>
          <w:rFonts w:cstheme="minorHAnsi"/>
          <w:b/>
          <w:i/>
          <w:sz w:val="18"/>
          <w:szCs w:val="18"/>
          <w:lang w:val="en-GB" w:bidi="en-US"/>
        </w:rPr>
        <w:t xml:space="preserve">titled "IMPROVE - International Mission for Promoting Research and Optimal Values in Education" </w:t>
      </w:r>
    </w:p>
    <w:p w14:paraId="2EE6E1D3" w14:textId="0854B2C9" w:rsidR="00C61406" w:rsidRPr="00A73587" w:rsidRDefault="00094415" w:rsidP="76AE7EA9">
      <w:pPr>
        <w:spacing w:after="0"/>
        <w:ind w:right="-426"/>
        <w:jc w:val="right"/>
        <w:rPr>
          <w:b/>
          <w:bCs/>
          <w:i/>
          <w:iCs/>
          <w:sz w:val="18"/>
          <w:szCs w:val="18"/>
          <w:lang w:val="en-GB"/>
        </w:rPr>
      </w:pPr>
      <w:r w:rsidRPr="00A73587">
        <w:rPr>
          <w:b/>
          <w:i/>
          <w:sz w:val="18"/>
          <w:szCs w:val="18"/>
          <w:lang w:val="en-GB" w:bidi="en-US"/>
        </w:rPr>
        <w:t xml:space="preserve">implemented by Lodz University of Technology under the STER programme Internationalization of doctoral schools – 2024 Call </w:t>
      </w:r>
    </w:p>
    <w:p w14:paraId="6A7237A9" w14:textId="77777777" w:rsidR="00C61406" w:rsidRPr="00A73587" w:rsidRDefault="00C61406" w:rsidP="00C61406">
      <w:pPr>
        <w:spacing w:after="0"/>
        <w:ind w:right="-426"/>
        <w:jc w:val="right"/>
        <w:rPr>
          <w:rFonts w:cstheme="minorHAnsi"/>
          <w:b/>
          <w:bCs/>
          <w:i/>
          <w:sz w:val="18"/>
          <w:szCs w:val="18"/>
          <w:lang w:val="en-GB"/>
        </w:rPr>
      </w:pPr>
      <w:r w:rsidRPr="00A73587">
        <w:rPr>
          <w:rFonts w:cstheme="minorHAnsi"/>
          <w:b/>
          <w:i/>
          <w:sz w:val="18"/>
          <w:szCs w:val="18"/>
          <w:lang w:val="en-GB" w:bidi="en-US"/>
        </w:rPr>
        <w:t>financed by the National Agency for Academic Exchange</w:t>
      </w:r>
    </w:p>
    <w:p w14:paraId="2405D6E3" w14:textId="3ACE50B2" w:rsidR="006D52F0" w:rsidRPr="00A73587" w:rsidRDefault="006D52F0" w:rsidP="006D52F0">
      <w:pPr>
        <w:jc w:val="right"/>
        <w:rPr>
          <w:rFonts w:ascii="Calibri" w:hAnsi="Calibri" w:cs="Calibri"/>
          <w:i/>
          <w:strike/>
          <w:sz w:val="18"/>
          <w:szCs w:val="18"/>
          <w:highlight w:val="yellow"/>
          <w:lang w:val="en-GB"/>
        </w:rPr>
      </w:pPr>
    </w:p>
    <w:p w14:paraId="2DA9BBEB" w14:textId="66072524" w:rsidR="006D52F0" w:rsidRPr="00A73587" w:rsidRDefault="006D52F0" w:rsidP="006D52F0">
      <w:pPr>
        <w:spacing w:line="276" w:lineRule="auto"/>
        <w:jc w:val="center"/>
        <w:rPr>
          <w:rFonts w:ascii="Calibri" w:hAnsi="Calibri" w:cs="Calibri"/>
          <w:b/>
          <w:bCs/>
          <w:color w:val="000000"/>
          <w:lang w:val="en-GB"/>
        </w:rPr>
      </w:pPr>
      <w:r w:rsidRPr="00A73587">
        <w:rPr>
          <w:rFonts w:ascii="Calibri" w:eastAsia="Calibri" w:hAnsi="Calibri" w:cs="Calibri"/>
          <w:b/>
          <w:color w:val="000000" w:themeColor="text1"/>
          <w:lang w:val="en-GB" w:bidi="en-US"/>
        </w:rPr>
        <w:t>AGREEMENT BETWEEN LODZ UNIVERSITY OF TECHNOLOGY AND THE PROJECT PARTICIPANT</w:t>
      </w:r>
    </w:p>
    <w:p w14:paraId="639B04EE" w14:textId="77777777" w:rsidR="006D52F0" w:rsidRPr="00A73587" w:rsidRDefault="006D52F0" w:rsidP="006D52F0">
      <w:pPr>
        <w:pStyle w:val="Tekstpodstawowy2"/>
        <w:suppressAutoHyphens/>
        <w:spacing w:line="276" w:lineRule="auto"/>
        <w:rPr>
          <w:rFonts w:ascii="Calibri" w:eastAsia="Calibri" w:hAnsi="Calibri" w:cs="Calibri"/>
          <w:sz w:val="22"/>
          <w:szCs w:val="22"/>
          <w:lang w:val="en-GB" w:eastAsia="en-US"/>
        </w:rPr>
      </w:pPr>
    </w:p>
    <w:p w14:paraId="4D190124" w14:textId="693ABB41" w:rsidR="006D52F0" w:rsidRPr="00A73587" w:rsidRDefault="006D52F0" w:rsidP="006D52F0">
      <w:pPr>
        <w:pStyle w:val="Tekstpodstawowy2"/>
        <w:suppressAutoHyphens/>
        <w:spacing w:line="276" w:lineRule="auto"/>
        <w:rPr>
          <w:rFonts w:ascii="Calibri" w:hAnsi="Calibri" w:cs="Calibri"/>
          <w:sz w:val="22"/>
          <w:szCs w:val="22"/>
          <w:lang w:val="en-GB" w:eastAsia="en-US"/>
        </w:rPr>
      </w:pPr>
      <w:r w:rsidRPr="00A73587">
        <w:rPr>
          <w:rFonts w:ascii="Calibri" w:eastAsia="Calibri" w:hAnsi="Calibri" w:cs="Calibri"/>
          <w:sz w:val="22"/>
          <w:szCs w:val="22"/>
          <w:lang w:val="en-GB" w:bidi="en-US"/>
        </w:rPr>
        <w:t xml:space="preserve">Concluded on </w:t>
      </w:r>
      <w:r w:rsidRPr="00A73587">
        <w:rPr>
          <w:rFonts w:ascii="Calibri" w:eastAsia="Calibri" w:hAnsi="Calibri" w:cs="Calibri"/>
          <w:sz w:val="22"/>
          <w:szCs w:val="22"/>
          <w:shd w:val="clear" w:color="auto" w:fill="D9D9D9" w:themeFill="background1" w:themeFillShade="D9"/>
          <w:lang w:val="en-GB" w:bidi="en-US"/>
        </w:rPr>
        <w:t>__________</w:t>
      </w:r>
      <w:r w:rsidRPr="00A73587">
        <w:rPr>
          <w:rFonts w:ascii="Calibri" w:eastAsia="Calibri" w:hAnsi="Calibri" w:cs="Calibri"/>
          <w:sz w:val="22"/>
          <w:szCs w:val="22"/>
          <w:lang w:val="en-GB" w:bidi="en-US"/>
        </w:rPr>
        <w:t xml:space="preserve"> in Łódź, hereinafter referred to as the "Agreement", between:</w:t>
      </w:r>
    </w:p>
    <w:p w14:paraId="534DA462" w14:textId="77777777" w:rsidR="006D52F0" w:rsidRPr="00A73587" w:rsidRDefault="006D52F0" w:rsidP="006D52F0">
      <w:pPr>
        <w:spacing w:line="276" w:lineRule="auto"/>
        <w:jc w:val="both"/>
        <w:rPr>
          <w:rFonts w:ascii="Calibri" w:eastAsia="Calibri" w:hAnsi="Calibri" w:cs="Calibri"/>
          <w:b/>
          <w:lang w:val="en-GB"/>
        </w:rPr>
      </w:pPr>
    </w:p>
    <w:p w14:paraId="6C1B020D" w14:textId="77777777" w:rsidR="0030364F" w:rsidRPr="00A73587" w:rsidRDefault="0030364F" w:rsidP="00CB4F0D">
      <w:pPr>
        <w:spacing w:after="0" w:line="276" w:lineRule="auto"/>
        <w:jc w:val="both"/>
        <w:rPr>
          <w:rFonts w:ascii="Calibri" w:eastAsia="Calibri" w:hAnsi="Calibri" w:cs="Calibri"/>
          <w:lang w:val="en-GB"/>
        </w:rPr>
      </w:pPr>
      <w:r w:rsidRPr="00A73587">
        <w:rPr>
          <w:rFonts w:ascii="Aptos" w:eastAsia="Aptos" w:hAnsi="Aptos" w:cs="Arial"/>
          <w:b/>
          <w:lang w:val="en-GB" w:bidi="en-US"/>
        </w:rPr>
        <w:t>Lodz University of Technology, 116 Żeromskiego, 90-924 Lodz</w:t>
      </w:r>
      <w:r w:rsidRPr="00A73587">
        <w:rPr>
          <w:rFonts w:ascii="Aptos" w:eastAsia="Aptos" w:hAnsi="Aptos" w:cs="Arial"/>
          <w:lang w:val="en-GB" w:bidi="en-US"/>
        </w:rPr>
        <w:t xml:space="preserve">, </w:t>
      </w:r>
      <w:r w:rsidR="006D52F0" w:rsidRPr="00A73587">
        <w:rPr>
          <w:rFonts w:ascii="Calibri" w:eastAsia="Calibri" w:hAnsi="Calibri" w:cs="Calibri"/>
          <w:b/>
          <w:lang w:val="en-GB" w:bidi="en-US"/>
        </w:rPr>
        <w:t>NIP: 727-002-18-95</w:t>
      </w:r>
      <w:r w:rsidR="006D52F0" w:rsidRPr="00A73587">
        <w:rPr>
          <w:rFonts w:ascii="Calibri" w:eastAsia="Calibri" w:hAnsi="Calibri" w:cs="Calibri"/>
          <w:lang w:val="en-GB" w:bidi="en-US"/>
        </w:rPr>
        <w:t xml:space="preserve">, </w:t>
      </w:r>
      <w:r w:rsidR="006D52F0" w:rsidRPr="00A73587">
        <w:rPr>
          <w:rFonts w:ascii="Calibri" w:eastAsia="Calibri" w:hAnsi="Calibri" w:cs="Calibri"/>
          <w:b/>
          <w:lang w:val="en-GB" w:bidi="en-US"/>
        </w:rPr>
        <w:t>REGON: 000001583</w:t>
      </w:r>
      <w:r w:rsidR="006D52F0" w:rsidRPr="00A73587">
        <w:rPr>
          <w:rFonts w:ascii="Calibri" w:eastAsia="Calibri" w:hAnsi="Calibri" w:cs="Calibri"/>
          <w:lang w:val="en-GB" w:bidi="en-US"/>
        </w:rPr>
        <w:t>, hereinafter referred to as the "University", represented by</w:t>
      </w:r>
    </w:p>
    <w:p w14:paraId="224A3508" w14:textId="2757F2D5" w:rsidR="006D52F0" w:rsidRPr="00A73587" w:rsidRDefault="006D52F0" w:rsidP="00CB4F0D">
      <w:pPr>
        <w:spacing w:after="0" w:line="276" w:lineRule="auto"/>
        <w:jc w:val="both"/>
        <w:rPr>
          <w:rFonts w:ascii="Calibri" w:eastAsia="Calibri" w:hAnsi="Calibri" w:cs="Calibri"/>
          <w:lang w:val="en-GB"/>
        </w:rPr>
      </w:pPr>
      <w:r w:rsidRPr="00A73587">
        <w:rPr>
          <w:rFonts w:ascii="Calibri" w:eastAsia="Calibri" w:hAnsi="Calibri" w:cs="Calibri"/>
          <w:b/>
          <w:lang w:val="en-GB" w:bidi="en-US"/>
        </w:rPr>
        <w:t>prof. dr hab. inż. Agnieszk</w:t>
      </w:r>
      <w:r w:rsidR="00146545">
        <w:rPr>
          <w:rFonts w:ascii="Calibri" w:eastAsia="Calibri" w:hAnsi="Calibri" w:cs="Calibri"/>
          <w:b/>
          <w:lang w:val="en-GB" w:bidi="en-US"/>
        </w:rPr>
        <w:t>a</w:t>
      </w:r>
      <w:r w:rsidRPr="00A73587">
        <w:rPr>
          <w:rFonts w:ascii="Calibri" w:eastAsia="Calibri" w:hAnsi="Calibri" w:cs="Calibri"/>
          <w:b/>
          <w:lang w:val="en-GB" w:bidi="en-US"/>
        </w:rPr>
        <w:t xml:space="preserve"> Ruppert – Director of the Interdisciplinary Doctoral School of Lodz University of Technology</w:t>
      </w:r>
      <w:r w:rsidRPr="00A73587">
        <w:rPr>
          <w:rFonts w:ascii="Calibri" w:eastAsia="Calibri" w:hAnsi="Calibri" w:cs="Calibri"/>
          <w:i/>
          <w:lang w:val="en-GB" w:bidi="en-US"/>
        </w:rPr>
        <w:t xml:space="preserve">, </w:t>
      </w:r>
      <w:r w:rsidRPr="00A73587">
        <w:rPr>
          <w:rFonts w:ascii="Calibri" w:eastAsia="Calibri" w:hAnsi="Calibri" w:cs="Calibri"/>
          <w:lang w:val="en-GB" w:bidi="en-US"/>
        </w:rPr>
        <w:t>being the Beneficiary within the meaning of the agreement on the implementation and financing of the project titled "IMPROVE - International Mission for the Promotion of Research and Optimal Values in Education" (hereinafter referred to as the Project) under the STER Programme Internationalisation of Doctoral Schools - 2024 Call (hereinafter referred to as the Programme), concluded with the National Agency for Academic Exchange, hereinafter referred to as the "Agreement" with the University."</w:t>
      </w:r>
    </w:p>
    <w:p w14:paraId="149369FE" w14:textId="606AA101" w:rsidR="006D52F0" w:rsidRPr="00A73587" w:rsidRDefault="006D52F0" w:rsidP="006D52F0">
      <w:pPr>
        <w:jc w:val="both"/>
        <w:rPr>
          <w:rFonts w:ascii="Calibri" w:eastAsia="Calibri" w:hAnsi="Calibri" w:cs="Calibri"/>
          <w:sz w:val="16"/>
          <w:szCs w:val="16"/>
          <w:lang w:val="en-GB"/>
        </w:rPr>
      </w:pPr>
      <w:r w:rsidRPr="00A73587">
        <w:rPr>
          <w:rFonts w:ascii="Calibri" w:eastAsia="Calibri" w:hAnsi="Calibri" w:cs="Calibri"/>
          <w:lang w:val="en-GB" w:bidi="en-US"/>
        </w:rPr>
        <w:t>and</w:t>
      </w:r>
    </w:p>
    <w:p w14:paraId="5CD6D0FE" w14:textId="3AED28C5" w:rsidR="006D52F0" w:rsidRPr="00A73587" w:rsidRDefault="006D52F0" w:rsidP="006D52F0">
      <w:pPr>
        <w:spacing w:line="276" w:lineRule="auto"/>
        <w:jc w:val="both"/>
        <w:rPr>
          <w:rFonts w:ascii="Calibri" w:hAnsi="Calibri" w:cs="Calibri"/>
          <w:lang w:val="en-GB"/>
        </w:rPr>
      </w:pPr>
      <w:r w:rsidRPr="00A73587">
        <w:rPr>
          <w:rFonts w:ascii="Calibri" w:eastAsia="Calibri" w:hAnsi="Calibri" w:cs="Calibri"/>
          <w:lang w:val="en-GB" w:bidi="en-US"/>
        </w:rPr>
        <w:t>Mrs./Mr.: ……………………………………, PESEL number/passport number …………………………, address of residence: ………………………………………., hereinafter referred to as the “Project Participant”.</w:t>
      </w:r>
    </w:p>
    <w:p w14:paraId="39F82004" w14:textId="309CD867" w:rsidR="006D52F0" w:rsidRPr="00A73587" w:rsidRDefault="006D52F0" w:rsidP="006D52F0">
      <w:pPr>
        <w:spacing w:line="276" w:lineRule="auto"/>
        <w:rPr>
          <w:rFonts w:ascii="Calibri" w:hAnsi="Calibri" w:cs="Calibri"/>
          <w:lang w:val="en-GB"/>
        </w:rPr>
      </w:pPr>
      <w:r w:rsidRPr="00A73587">
        <w:rPr>
          <w:rFonts w:ascii="Calibri" w:eastAsia="Calibri" w:hAnsi="Calibri" w:cs="Calibri"/>
          <w:lang w:val="en-GB" w:bidi="en-US"/>
        </w:rPr>
        <w:t>The Parties have agreed on the following terms of the Agreement:</w:t>
      </w:r>
    </w:p>
    <w:p w14:paraId="7F05925E" w14:textId="0C26C5C2" w:rsidR="006D52F0" w:rsidRPr="00A73587" w:rsidRDefault="006D52F0" w:rsidP="006D52F0">
      <w:pPr>
        <w:tabs>
          <w:tab w:val="left" w:pos="3261"/>
        </w:tabs>
        <w:spacing w:line="276" w:lineRule="auto"/>
        <w:jc w:val="center"/>
        <w:rPr>
          <w:rFonts w:ascii="Calibri" w:hAnsi="Calibri" w:cs="Calibri"/>
          <w:smallCaps/>
          <w:lang w:val="en-GB"/>
        </w:rPr>
      </w:pPr>
      <w:r w:rsidRPr="00A73587">
        <w:rPr>
          <w:rFonts w:ascii="Calibri" w:eastAsia="Calibri" w:hAnsi="Calibri" w:cs="Calibri"/>
          <w:b/>
          <w:smallCaps/>
          <w:lang w:val="en-GB" w:bidi="en-US"/>
        </w:rPr>
        <w:t>§ 1 – subject of the agreement</w:t>
      </w:r>
    </w:p>
    <w:p w14:paraId="13CD11F8" w14:textId="5241D760" w:rsidR="006D52F0" w:rsidRPr="00A73587" w:rsidRDefault="006D52F0" w:rsidP="64069366">
      <w:pPr>
        <w:pStyle w:val="Akapitzlist"/>
        <w:numPr>
          <w:ilvl w:val="0"/>
          <w:numId w:val="35"/>
        </w:numPr>
        <w:tabs>
          <w:tab w:val="left" w:pos="284"/>
        </w:tabs>
        <w:spacing w:after="0" w:line="276" w:lineRule="auto"/>
        <w:jc w:val="both"/>
        <w:rPr>
          <w:rFonts w:ascii="Calibri" w:hAnsi="Calibri" w:cs="Calibri"/>
          <w:i/>
          <w:iCs/>
          <w:lang w:val="en-GB"/>
        </w:rPr>
      </w:pPr>
      <w:r w:rsidRPr="00A73587">
        <w:rPr>
          <w:rFonts w:ascii="Calibri" w:eastAsia="Calibri" w:hAnsi="Calibri" w:cs="Calibri"/>
          <w:lang w:val="en-GB" w:bidi="en-US"/>
        </w:rPr>
        <w:t xml:space="preserve"> The Parties mutually decided to implement mobility under the “STER – Internationalisation of Doctoral Schools – 2024 Call, financed by NAWA” Programme in compliance with the provisions of the Agreement with the University.</w:t>
      </w:r>
    </w:p>
    <w:p w14:paraId="3D370746" w14:textId="4D1273FE" w:rsidR="006D52F0" w:rsidRPr="00A73587" w:rsidRDefault="006D52F0" w:rsidP="64069366">
      <w:pPr>
        <w:pStyle w:val="Akapitzlist"/>
        <w:numPr>
          <w:ilvl w:val="0"/>
          <w:numId w:val="35"/>
        </w:numPr>
        <w:spacing w:after="0" w:line="276" w:lineRule="auto"/>
        <w:jc w:val="both"/>
        <w:rPr>
          <w:rFonts w:ascii="Calibri" w:hAnsi="Calibri" w:cs="Calibri"/>
          <w:b/>
          <w:bCs/>
          <w:smallCaps/>
          <w:lang w:val="en-GB"/>
        </w:rPr>
      </w:pPr>
      <w:r w:rsidRPr="00A73587">
        <w:rPr>
          <w:rFonts w:ascii="Calibri" w:eastAsia="Calibri" w:hAnsi="Calibri" w:cs="Calibri"/>
          <w:lang w:val="en-GB" w:bidi="en-US"/>
        </w:rPr>
        <w:t xml:space="preserve">The Participant of the Project “IMPROVE </w:t>
      </w:r>
      <w:r w:rsidR="68327B30" w:rsidRPr="00A73587">
        <w:rPr>
          <w:rFonts w:ascii="Calibri" w:eastAsia="Calibri" w:hAnsi="Calibri" w:cs="Calibri"/>
          <w:b/>
          <w:i/>
          <w:color w:val="000000" w:themeColor="text1"/>
          <w:lang w:val="en-GB" w:bidi="en-US"/>
        </w:rPr>
        <w:t xml:space="preserve">- </w:t>
      </w:r>
      <w:r w:rsidR="68327B30" w:rsidRPr="00A73587">
        <w:rPr>
          <w:rFonts w:ascii="Calibri" w:eastAsia="Calibri" w:hAnsi="Calibri" w:cs="Calibri"/>
          <w:i/>
          <w:color w:val="000000" w:themeColor="text1"/>
          <w:lang w:val="en-GB" w:bidi="en-US"/>
        </w:rPr>
        <w:t xml:space="preserve">International Mission to Promote Research and Optimal Values in Education” </w:t>
      </w:r>
      <w:r w:rsidRPr="00A73587">
        <w:rPr>
          <w:rFonts w:ascii="Calibri" w:eastAsia="Calibri" w:hAnsi="Calibri" w:cs="Calibri"/>
          <w:lang w:val="en-GB" w:bidi="en-US"/>
        </w:rPr>
        <w:t xml:space="preserve">declares and confirms that he/she has become familiar with the Program documentation and the obligations imposed on him/her in the Agreement with the University and the documents listed </w:t>
      </w:r>
      <w:r w:rsidR="00A73587" w:rsidRPr="00A73587">
        <w:rPr>
          <w:rFonts w:ascii="Calibri" w:eastAsia="Calibri" w:hAnsi="Calibri" w:cs="Calibri"/>
          <w:lang w:val="en-GB" w:bidi="en-US"/>
        </w:rPr>
        <w:t>therein and</w:t>
      </w:r>
      <w:r w:rsidRPr="00A73587">
        <w:rPr>
          <w:rFonts w:ascii="Calibri" w:eastAsia="Calibri" w:hAnsi="Calibri" w:cs="Calibri"/>
          <w:lang w:val="en-GB" w:bidi="en-US"/>
        </w:rPr>
        <w:t xml:space="preserve"> accepts them. </w:t>
      </w:r>
    </w:p>
    <w:p w14:paraId="031EDA68" w14:textId="513BBDE7" w:rsidR="006D52F0" w:rsidRPr="00A73587" w:rsidRDefault="006D52F0" w:rsidP="527337DB">
      <w:pPr>
        <w:pStyle w:val="Akapitzlist"/>
        <w:numPr>
          <w:ilvl w:val="0"/>
          <w:numId w:val="35"/>
        </w:numPr>
        <w:tabs>
          <w:tab w:val="left" w:pos="426"/>
        </w:tabs>
        <w:spacing w:after="0" w:line="276" w:lineRule="auto"/>
        <w:jc w:val="both"/>
        <w:rPr>
          <w:rFonts w:ascii="Calibri" w:hAnsi="Calibri" w:cs="Calibri"/>
          <w:i/>
          <w:iCs/>
          <w:lang w:val="en-GB"/>
        </w:rPr>
      </w:pPr>
      <w:r w:rsidRPr="00A73587">
        <w:rPr>
          <w:rFonts w:ascii="Calibri" w:eastAsia="Calibri" w:hAnsi="Calibri" w:cs="Calibri"/>
          <w:lang w:val="en-GB" w:bidi="en-US"/>
        </w:rPr>
        <w:t>The University will provide the Project Participant with funding for the implementation of activity ……………………………………………</w:t>
      </w:r>
      <w:r w:rsidRPr="00A73587">
        <w:rPr>
          <w:rFonts w:ascii="Calibri" w:eastAsia="Calibri" w:hAnsi="Calibri" w:cs="Calibri"/>
          <w:i/>
          <w:sz w:val="18"/>
          <w:szCs w:val="18"/>
          <w:lang w:val="en-GB" w:bidi="en-US"/>
        </w:rPr>
        <w:t xml:space="preserve"> (provide a short description of the Activity together with the dates in which the Activity will be implemented),</w:t>
      </w:r>
      <w:r w:rsidRPr="00A73587">
        <w:rPr>
          <w:rFonts w:ascii="Calibri" w:eastAsia="Calibri" w:hAnsi="Calibri" w:cs="Calibri"/>
          <w:lang w:val="en-GB" w:bidi="en-US"/>
        </w:rPr>
        <w:t xml:space="preserve"> hereinafter referred to as the “Activity”.</w:t>
      </w:r>
    </w:p>
    <w:p w14:paraId="51AD7051" w14:textId="77777777" w:rsidR="006D52F0" w:rsidRPr="00A73587" w:rsidRDefault="006D52F0" w:rsidP="006D52F0">
      <w:pPr>
        <w:pStyle w:val="Akapitzlist"/>
        <w:numPr>
          <w:ilvl w:val="0"/>
          <w:numId w:val="35"/>
        </w:numPr>
        <w:tabs>
          <w:tab w:val="left" w:pos="426"/>
        </w:tabs>
        <w:spacing w:after="0" w:line="276" w:lineRule="auto"/>
        <w:jc w:val="both"/>
        <w:rPr>
          <w:rFonts w:ascii="Calibri" w:hAnsi="Calibri" w:cs="Calibri"/>
          <w:lang w:val="en-GB"/>
        </w:rPr>
      </w:pPr>
      <w:r w:rsidRPr="00A73587">
        <w:rPr>
          <w:rFonts w:ascii="Calibri" w:eastAsia="Calibri" w:hAnsi="Calibri" w:cs="Calibri"/>
          <w:lang w:val="en-GB" w:bidi="en-US"/>
        </w:rPr>
        <w:t>The Project Participant accepts funding and undertakes to implement the Activity referred to in 3.</w:t>
      </w:r>
    </w:p>
    <w:p w14:paraId="4B83A624" w14:textId="6B1076B6" w:rsidR="006D52F0" w:rsidRPr="00A73587" w:rsidRDefault="006D52F0" w:rsidP="005D0CF3">
      <w:pPr>
        <w:pStyle w:val="Akapitzlist"/>
        <w:numPr>
          <w:ilvl w:val="0"/>
          <w:numId w:val="35"/>
        </w:numPr>
        <w:tabs>
          <w:tab w:val="left" w:pos="426"/>
        </w:tabs>
        <w:spacing w:after="0" w:line="276" w:lineRule="auto"/>
        <w:jc w:val="both"/>
        <w:rPr>
          <w:rFonts w:ascii="Calibri" w:hAnsi="Calibri" w:cs="Calibri"/>
          <w:lang w:val="en-GB"/>
        </w:rPr>
      </w:pPr>
      <w:r w:rsidRPr="00A73587">
        <w:rPr>
          <w:rFonts w:ascii="Calibri" w:eastAsia="Calibri" w:hAnsi="Calibri" w:cs="Calibri"/>
          <w:lang w:val="en-GB" w:bidi="en-US"/>
        </w:rPr>
        <w:lastRenderedPageBreak/>
        <w:t xml:space="preserve">The Project Participant declares that he/she has read and accepts the terms of the Agreement. Any changes to the Agreement must be made in writing under penalty of nullity. </w:t>
      </w:r>
    </w:p>
    <w:p w14:paraId="71A70CA4" w14:textId="5C35D020" w:rsidR="006D52F0" w:rsidRPr="00A73587" w:rsidRDefault="00087BCE" w:rsidP="00F96D81">
      <w:pPr>
        <w:pStyle w:val="Akapitzlist"/>
        <w:tabs>
          <w:tab w:val="left" w:pos="426"/>
        </w:tabs>
        <w:spacing w:after="0" w:line="276" w:lineRule="auto"/>
        <w:ind w:left="360"/>
        <w:jc w:val="both"/>
        <w:rPr>
          <w:rFonts w:ascii="Calibri" w:hAnsi="Calibri" w:cs="Calibri"/>
          <w:lang w:val="en-GB"/>
        </w:rPr>
      </w:pPr>
      <w:r w:rsidRPr="00A73587">
        <w:rPr>
          <w:rFonts w:ascii="Calibri" w:eastAsia="Calibri" w:hAnsi="Calibri" w:cs="Calibri"/>
          <w:lang w:val="en-GB" w:bidi="en-US"/>
        </w:rPr>
        <w:br w:type="column"/>
      </w:r>
    </w:p>
    <w:p w14:paraId="7C40616B" w14:textId="6235AAF0" w:rsidR="006D52F0" w:rsidRPr="00A73587" w:rsidRDefault="006D52F0" w:rsidP="006D52F0">
      <w:pPr>
        <w:tabs>
          <w:tab w:val="left" w:pos="3261"/>
        </w:tabs>
        <w:spacing w:line="276" w:lineRule="auto"/>
        <w:jc w:val="center"/>
        <w:rPr>
          <w:rFonts w:ascii="Calibri" w:hAnsi="Calibri" w:cs="Calibri"/>
          <w:smallCaps/>
          <w:lang w:val="en-GB"/>
        </w:rPr>
      </w:pPr>
      <w:r w:rsidRPr="00A73587">
        <w:rPr>
          <w:rFonts w:ascii="Calibri" w:eastAsia="Calibri" w:hAnsi="Calibri" w:cs="Calibri"/>
          <w:b/>
          <w:smallCaps/>
          <w:lang w:val="en-GB" w:bidi="en-US"/>
        </w:rPr>
        <w:t xml:space="preserve">    § 2 – duration of the agreement</w:t>
      </w:r>
    </w:p>
    <w:p w14:paraId="4CE64553" w14:textId="77777777" w:rsidR="006D52F0" w:rsidRPr="00A73587" w:rsidRDefault="006D52F0" w:rsidP="006D52F0">
      <w:pPr>
        <w:pStyle w:val="Akapitzlist"/>
        <w:numPr>
          <w:ilvl w:val="0"/>
          <w:numId w:val="36"/>
        </w:numPr>
        <w:tabs>
          <w:tab w:val="left" w:pos="426"/>
        </w:tabs>
        <w:spacing w:after="0" w:line="276" w:lineRule="auto"/>
        <w:jc w:val="both"/>
        <w:rPr>
          <w:rFonts w:ascii="Calibri" w:hAnsi="Calibri" w:cs="Calibri"/>
          <w:lang w:val="en-GB"/>
        </w:rPr>
      </w:pPr>
      <w:r w:rsidRPr="00A73587">
        <w:rPr>
          <w:rFonts w:ascii="Calibri" w:eastAsia="Calibri" w:hAnsi="Calibri" w:cs="Calibri"/>
          <w:lang w:val="en-GB" w:bidi="en-US"/>
        </w:rPr>
        <w:t>The Agreement enters into force on the date of its conclusion, i.e. after signing by the last of the parties.</w:t>
      </w:r>
    </w:p>
    <w:p w14:paraId="38FE59F1" w14:textId="77777777" w:rsidR="006D52F0" w:rsidRPr="00A73587" w:rsidRDefault="006D52F0" w:rsidP="006D52F0">
      <w:pPr>
        <w:pStyle w:val="Akapitzlist"/>
        <w:numPr>
          <w:ilvl w:val="0"/>
          <w:numId w:val="36"/>
        </w:numPr>
        <w:tabs>
          <w:tab w:val="left" w:pos="426"/>
        </w:tabs>
        <w:spacing w:after="0" w:line="276" w:lineRule="auto"/>
        <w:jc w:val="both"/>
        <w:rPr>
          <w:rFonts w:ascii="Calibri" w:hAnsi="Calibri" w:cs="Calibri"/>
          <w:lang w:val="en-GB"/>
        </w:rPr>
      </w:pPr>
      <w:r w:rsidRPr="00A73587">
        <w:rPr>
          <w:rFonts w:ascii="Calibri" w:eastAsia="Calibri" w:hAnsi="Calibri" w:cs="Calibri"/>
          <w:lang w:val="en-GB" w:bidi="en-US"/>
        </w:rPr>
        <w:t xml:space="preserve">The activity will start on </w:t>
      </w:r>
      <w:r w:rsidRPr="00A73587">
        <w:rPr>
          <w:rFonts w:ascii="Calibri" w:eastAsia="Calibri" w:hAnsi="Calibri" w:cs="Calibri"/>
          <w:shd w:val="clear" w:color="auto" w:fill="D9D9D9" w:themeFill="background1" w:themeFillShade="D9"/>
          <w:lang w:val="en-GB" w:bidi="en-US"/>
        </w:rPr>
        <w:t>__________</w:t>
      </w:r>
      <w:r w:rsidRPr="00A73587">
        <w:rPr>
          <w:rStyle w:val="Odwoanieprzypisudolnego"/>
          <w:rFonts w:ascii="Calibri" w:eastAsia="Calibri" w:hAnsi="Calibri" w:cs="Calibri"/>
          <w:lang w:val="en-GB" w:bidi="en-US"/>
        </w:rPr>
        <w:footnoteReference w:id="2"/>
      </w:r>
      <w:r w:rsidRPr="00A73587">
        <w:rPr>
          <w:rFonts w:ascii="Calibri" w:eastAsia="Calibri" w:hAnsi="Calibri" w:cs="Calibri"/>
          <w:lang w:val="en-GB" w:bidi="en-US"/>
        </w:rPr>
        <w:t xml:space="preserve"> and will end on </w:t>
      </w:r>
      <w:r w:rsidRPr="00A73587">
        <w:rPr>
          <w:rFonts w:ascii="Calibri" w:eastAsia="Calibri" w:hAnsi="Calibri" w:cs="Calibri"/>
          <w:shd w:val="clear" w:color="auto" w:fill="D9D9D9" w:themeFill="background1" w:themeFillShade="D9"/>
          <w:lang w:val="en-GB" w:bidi="en-US"/>
        </w:rPr>
        <w:t>__________</w:t>
      </w:r>
      <w:r w:rsidRPr="00A73587">
        <w:rPr>
          <w:rStyle w:val="Odwoanieprzypisudolnego"/>
          <w:rFonts w:ascii="Calibri" w:eastAsia="Calibri" w:hAnsi="Calibri" w:cs="Calibri"/>
          <w:lang w:val="en-GB" w:bidi="en-US"/>
        </w:rPr>
        <w:footnoteReference w:id="3"/>
      </w:r>
      <w:r w:rsidRPr="00A73587">
        <w:rPr>
          <w:rFonts w:ascii="Calibri" w:eastAsia="Calibri" w:hAnsi="Calibri" w:cs="Calibri"/>
          <w:lang w:val="en-GB" w:bidi="en-US"/>
        </w:rPr>
        <w:t>.</w:t>
      </w:r>
    </w:p>
    <w:p w14:paraId="10CD55C2" w14:textId="77777777" w:rsidR="006D52F0" w:rsidRPr="00A73587" w:rsidRDefault="006D52F0" w:rsidP="006D52F0">
      <w:pPr>
        <w:pStyle w:val="Text1"/>
        <w:spacing w:after="0" w:line="276" w:lineRule="auto"/>
        <w:ind w:left="0"/>
        <w:jc w:val="center"/>
        <w:rPr>
          <w:rFonts w:ascii="Calibri" w:hAnsi="Calibri" w:cs="Calibri"/>
          <w:smallCaps/>
          <w:sz w:val="22"/>
          <w:szCs w:val="22"/>
          <w:lang w:val="en-GB"/>
        </w:rPr>
      </w:pPr>
    </w:p>
    <w:p w14:paraId="305FB9D6" w14:textId="77777777" w:rsidR="006D52F0" w:rsidRPr="00A73587" w:rsidRDefault="006D52F0" w:rsidP="006D52F0">
      <w:pPr>
        <w:pStyle w:val="Text1"/>
        <w:spacing w:after="0" w:line="276" w:lineRule="auto"/>
        <w:ind w:left="0"/>
        <w:jc w:val="center"/>
        <w:rPr>
          <w:rFonts w:ascii="Calibri" w:hAnsi="Calibri" w:cs="Calibri"/>
          <w:b/>
          <w:smallCaps/>
          <w:sz w:val="22"/>
          <w:szCs w:val="22"/>
          <w:lang w:val="en-GB"/>
        </w:rPr>
      </w:pPr>
      <w:r w:rsidRPr="00A73587">
        <w:rPr>
          <w:rFonts w:ascii="Calibri" w:eastAsia="Calibri" w:hAnsi="Calibri" w:cs="Calibri"/>
          <w:b/>
          <w:smallCaps/>
          <w:sz w:val="22"/>
          <w:szCs w:val="22"/>
          <w:lang w:val="en-GB" w:bidi="en-US"/>
        </w:rPr>
        <w:t>§ 3 – Co-financing for the Activity</w:t>
      </w:r>
    </w:p>
    <w:p w14:paraId="63690FB8" w14:textId="77777777" w:rsidR="006D52F0" w:rsidRPr="00A73587" w:rsidRDefault="006D52F0" w:rsidP="006D52F0">
      <w:pPr>
        <w:pStyle w:val="Text1"/>
        <w:spacing w:after="0" w:line="276" w:lineRule="auto"/>
        <w:ind w:left="0"/>
        <w:jc w:val="center"/>
        <w:rPr>
          <w:rFonts w:ascii="Calibri" w:hAnsi="Calibri" w:cs="Calibri"/>
          <w:smallCaps/>
          <w:sz w:val="22"/>
          <w:szCs w:val="22"/>
          <w:lang w:val="en-GB"/>
        </w:rPr>
      </w:pPr>
    </w:p>
    <w:p w14:paraId="508D02E6" w14:textId="13B59CED" w:rsidR="006D52F0" w:rsidRPr="00A73587" w:rsidRDefault="006D52F0" w:rsidP="64069366">
      <w:pPr>
        <w:pStyle w:val="Text1"/>
        <w:numPr>
          <w:ilvl w:val="0"/>
          <w:numId w:val="38"/>
        </w:numPr>
        <w:spacing w:after="0" w:line="276" w:lineRule="auto"/>
        <w:rPr>
          <w:rFonts w:ascii="Calibri" w:hAnsi="Calibri" w:cs="Calibri"/>
          <w:i/>
          <w:iCs/>
          <w:snapToGrid/>
          <w:sz w:val="18"/>
          <w:szCs w:val="18"/>
          <w:lang w:val="en-GB" w:eastAsia="zh-CN"/>
        </w:rPr>
      </w:pPr>
      <w:r w:rsidRPr="00A73587">
        <w:rPr>
          <w:rFonts w:ascii="Calibri" w:eastAsia="Calibri" w:hAnsi="Calibri" w:cs="Calibri"/>
          <w:sz w:val="22"/>
          <w:szCs w:val="22"/>
          <w:lang w:val="en-GB" w:bidi="en-US"/>
        </w:rPr>
        <w:t xml:space="preserve">The co-financing of costs related to the Activity amounts to PLN </w:t>
      </w:r>
      <w:r w:rsidRPr="00A73587">
        <w:rPr>
          <w:rFonts w:ascii="Calibri" w:eastAsia="Calibri" w:hAnsi="Calibri" w:cs="Calibri"/>
          <w:sz w:val="22"/>
          <w:szCs w:val="22"/>
          <w:shd w:val="clear" w:color="auto" w:fill="D9D9D9" w:themeFill="background1" w:themeFillShade="D9"/>
          <w:lang w:val="en-GB" w:bidi="en-US"/>
        </w:rPr>
        <w:t>__________</w:t>
      </w:r>
      <w:r w:rsidRPr="00A73587">
        <w:rPr>
          <w:rFonts w:ascii="Calibri" w:eastAsia="Calibri" w:hAnsi="Calibri" w:cs="Calibri"/>
          <w:sz w:val="22"/>
          <w:szCs w:val="22"/>
          <w:lang w:val="en-GB" w:bidi="en-US"/>
        </w:rPr>
        <w:t xml:space="preserve"> (in words: </w:t>
      </w:r>
      <w:r w:rsidRPr="00A73587">
        <w:rPr>
          <w:rFonts w:ascii="Calibri" w:eastAsia="Calibri" w:hAnsi="Calibri" w:cs="Calibri"/>
          <w:sz w:val="22"/>
          <w:szCs w:val="22"/>
          <w:shd w:val="clear" w:color="auto" w:fill="D9D9D9" w:themeFill="background1" w:themeFillShade="D9"/>
          <w:lang w:val="en-GB" w:bidi="en-US"/>
        </w:rPr>
        <w:t>__________</w:t>
      </w:r>
      <w:r w:rsidRPr="00A73587">
        <w:rPr>
          <w:rFonts w:ascii="Calibri" w:eastAsia="Calibri" w:hAnsi="Calibri" w:cs="Calibri"/>
          <w:sz w:val="22"/>
          <w:szCs w:val="22"/>
          <w:lang w:val="en-GB" w:bidi="en-US"/>
        </w:rPr>
        <w:t xml:space="preserve">). The above amount consists of the amount allocated for travel in the amount of </w:t>
      </w:r>
      <w:r w:rsidRPr="00A73587">
        <w:rPr>
          <w:rFonts w:ascii="Calibri" w:eastAsia="Calibri" w:hAnsi="Calibri" w:cs="Calibri"/>
          <w:sz w:val="22"/>
          <w:szCs w:val="22"/>
          <w:shd w:val="clear" w:color="auto" w:fill="D9D9D9" w:themeFill="background1" w:themeFillShade="D9"/>
          <w:lang w:val="en-GB" w:bidi="en-US"/>
        </w:rPr>
        <w:t>__________</w:t>
      </w:r>
      <w:r w:rsidRPr="00A73587">
        <w:rPr>
          <w:rFonts w:ascii="Calibri" w:eastAsia="Calibri" w:hAnsi="Calibri" w:cs="Calibri"/>
          <w:sz w:val="22"/>
          <w:szCs w:val="22"/>
          <w:lang w:val="en-GB" w:bidi="en-US"/>
        </w:rPr>
        <w:t xml:space="preserve"> and the amount allocated for living and accommodation costs in the amount of </w:t>
      </w:r>
      <w:r w:rsidRPr="00A73587">
        <w:rPr>
          <w:rFonts w:ascii="Calibri" w:eastAsia="Calibri" w:hAnsi="Calibri" w:cs="Calibri"/>
          <w:sz w:val="22"/>
          <w:szCs w:val="22"/>
          <w:shd w:val="clear" w:color="auto" w:fill="D9D9D9" w:themeFill="background1" w:themeFillShade="D9"/>
          <w:lang w:val="en-GB" w:bidi="en-US"/>
        </w:rPr>
        <w:t>__________</w:t>
      </w:r>
      <w:r w:rsidRPr="00A73587">
        <w:rPr>
          <w:rFonts w:ascii="Calibri" w:eastAsia="Calibri" w:hAnsi="Calibri" w:cs="Calibri"/>
          <w:sz w:val="22"/>
          <w:szCs w:val="22"/>
          <w:lang w:val="en-GB" w:bidi="en-US"/>
        </w:rPr>
        <w:t>.</w:t>
      </w:r>
    </w:p>
    <w:p w14:paraId="4CB51176" w14:textId="77777777" w:rsidR="006D52F0" w:rsidRPr="00A73587" w:rsidRDefault="006D52F0" w:rsidP="006D52F0">
      <w:pPr>
        <w:pStyle w:val="Akapitzlist"/>
        <w:numPr>
          <w:ilvl w:val="0"/>
          <w:numId w:val="38"/>
        </w:numPr>
        <w:spacing w:after="0" w:line="276" w:lineRule="auto"/>
        <w:jc w:val="both"/>
        <w:rPr>
          <w:rFonts w:ascii="Calibri" w:hAnsi="Calibri" w:cs="Calibri"/>
          <w:lang w:val="en-GB"/>
        </w:rPr>
      </w:pPr>
      <w:r w:rsidRPr="00A73587">
        <w:rPr>
          <w:rFonts w:ascii="Calibri" w:eastAsia="Calibri" w:hAnsi="Calibri" w:cs="Calibri"/>
          <w:lang w:val="en-GB" w:bidi="en-US"/>
        </w:rPr>
        <w:t xml:space="preserve">The Project Participant undertakes to complete the evaluation questionnaire within the time limit and according to the principles specified in the Programme. </w:t>
      </w:r>
    </w:p>
    <w:p w14:paraId="596BC8E3" w14:textId="24D2FE4D" w:rsidR="006D52F0" w:rsidRPr="00A73587" w:rsidRDefault="006D52F0" w:rsidP="006D52F0">
      <w:pPr>
        <w:pStyle w:val="Akapitzlist"/>
        <w:numPr>
          <w:ilvl w:val="0"/>
          <w:numId w:val="38"/>
        </w:numPr>
        <w:spacing w:after="0" w:line="276" w:lineRule="auto"/>
        <w:jc w:val="both"/>
        <w:rPr>
          <w:rFonts w:ascii="Calibri" w:hAnsi="Calibri" w:cs="Calibri"/>
          <w:lang w:val="en-GB"/>
        </w:rPr>
      </w:pPr>
      <w:r w:rsidRPr="00A73587">
        <w:rPr>
          <w:rFonts w:ascii="Calibri" w:eastAsia="Calibri" w:hAnsi="Calibri" w:cs="Calibri"/>
          <w:lang w:val="en-GB" w:bidi="en-US"/>
        </w:rPr>
        <w:t xml:space="preserve">The Project Participant is obliged to provide, depending on the nature of the Activity, the appropriate </w:t>
      </w:r>
      <w:r w:rsidRPr="00A73587">
        <w:rPr>
          <w:rFonts w:ascii="Calibri" w:eastAsia="Calibri" w:hAnsi="Calibri" w:cs="Calibri"/>
          <w:lang w:val="en-GB" w:bidi="en-US"/>
        </w:rPr>
        <w:br/>
        <w:t>certificate, together with the required signatures, confirming the correct performance of the Activity by them. The certificate template constitutes Appendix 1 to the Agreement.</w:t>
      </w:r>
    </w:p>
    <w:p w14:paraId="17069152" w14:textId="7E747B0B" w:rsidR="006D52F0" w:rsidRPr="00A73587" w:rsidRDefault="006D52F0" w:rsidP="006D52F0">
      <w:pPr>
        <w:pStyle w:val="Akapitzlist"/>
        <w:numPr>
          <w:ilvl w:val="0"/>
          <w:numId w:val="38"/>
        </w:numPr>
        <w:spacing w:after="0" w:line="276" w:lineRule="auto"/>
        <w:jc w:val="both"/>
        <w:rPr>
          <w:rFonts w:ascii="Calibri" w:hAnsi="Calibri" w:cs="Calibri"/>
          <w:lang w:val="en-GB"/>
        </w:rPr>
      </w:pPr>
      <w:r w:rsidRPr="00A73587">
        <w:rPr>
          <w:rFonts w:ascii="Calibri" w:eastAsia="Calibri" w:hAnsi="Calibri" w:cs="Calibri"/>
          <w:lang w:val="en-GB" w:bidi="en-US"/>
        </w:rPr>
        <w:t xml:space="preserve">Within 10 days of the end of the Activity, the Project Participant is obliged to deliver a correctly completed Financial Settlement form to the Task Office. The financial settlement of the trip constitutes Appendix No. 2 to the Agreement. </w:t>
      </w:r>
    </w:p>
    <w:p w14:paraId="7201BCFF" w14:textId="77777777" w:rsidR="006D52F0" w:rsidRPr="00A73587" w:rsidRDefault="006D52F0" w:rsidP="527337DB">
      <w:pPr>
        <w:pStyle w:val="Text1"/>
        <w:spacing w:after="0" w:line="276" w:lineRule="auto"/>
        <w:ind w:left="0"/>
        <w:jc w:val="center"/>
        <w:rPr>
          <w:rFonts w:ascii="Calibri" w:hAnsi="Calibri" w:cs="Calibri"/>
          <w:b/>
          <w:bCs/>
          <w:smallCaps/>
          <w:sz w:val="22"/>
          <w:szCs w:val="22"/>
          <w:lang w:val="en-GB"/>
        </w:rPr>
      </w:pPr>
    </w:p>
    <w:p w14:paraId="47BC640B" w14:textId="77777777" w:rsidR="006D52F0" w:rsidRPr="00A73587" w:rsidRDefault="006D52F0" w:rsidP="006D52F0">
      <w:pPr>
        <w:pStyle w:val="Text1"/>
        <w:spacing w:after="0" w:line="276" w:lineRule="auto"/>
        <w:ind w:left="0"/>
        <w:jc w:val="center"/>
        <w:rPr>
          <w:rFonts w:ascii="Calibri" w:hAnsi="Calibri" w:cs="Calibri"/>
          <w:b/>
          <w:smallCaps/>
          <w:sz w:val="22"/>
          <w:szCs w:val="22"/>
          <w:lang w:val="en-GB"/>
        </w:rPr>
      </w:pPr>
      <w:r w:rsidRPr="00A73587">
        <w:rPr>
          <w:rFonts w:ascii="Calibri" w:eastAsia="Calibri" w:hAnsi="Calibri" w:cs="Calibri"/>
          <w:b/>
          <w:smallCaps/>
          <w:sz w:val="22"/>
          <w:szCs w:val="22"/>
          <w:lang w:val="en-GB" w:bidi="en-US"/>
        </w:rPr>
        <w:t>§ 4 – payments to the Project Participant</w:t>
      </w:r>
    </w:p>
    <w:p w14:paraId="2156D8EF" w14:textId="77777777" w:rsidR="006D52F0" w:rsidRPr="00A73587" w:rsidRDefault="006D52F0" w:rsidP="006D52F0">
      <w:pPr>
        <w:pStyle w:val="Text1"/>
        <w:spacing w:after="0" w:line="276" w:lineRule="auto"/>
        <w:ind w:left="0"/>
        <w:jc w:val="center"/>
        <w:rPr>
          <w:rFonts w:ascii="Calibri" w:hAnsi="Calibri" w:cs="Calibri"/>
          <w:smallCaps/>
          <w:sz w:val="22"/>
          <w:szCs w:val="22"/>
          <w:lang w:val="en-GB"/>
        </w:rPr>
      </w:pPr>
    </w:p>
    <w:p w14:paraId="1BCD019F" w14:textId="102B814A" w:rsidR="006D52F0" w:rsidRPr="00A73587" w:rsidRDefault="006D52F0" w:rsidP="006D52F0">
      <w:pPr>
        <w:pStyle w:val="Text1"/>
        <w:numPr>
          <w:ilvl w:val="0"/>
          <w:numId w:val="33"/>
        </w:numPr>
        <w:spacing w:after="0" w:line="276" w:lineRule="auto"/>
        <w:ind w:left="357" w:hanging="357"/>
        <w:rPr>
          <w:rFonts w:ascii="Calibri" w:hAnsi="Calibri" w:cs="Calibri"/>
          <w:smallCaps/>
          <w:sz w:val="22"/>
          <w:szCs w:val="22"/>
          <w:lang w:val="en-GB"/>
        </w:rPr>
      </w:pPr>
      <w:r w:rsidRPr="00A73587">
        <w:rPr>
          <w:rFonts w:ascii="Calibri" w:eastAsia="Calibri" w:hAnsi="Calibri" w:cs="Calibri"/>
          <w:sz w:val="22"/>
          <w:szCs w:val="22"/>
          <w:lang w:val="en-GB" w:bidi="en-US"/>
        </w:rPr>
        <w:t xml:space="preserve">Within 10 business days of the entry into force of the Agreement, a payment in the amount of PLN </w:t>
      </w:r>
      <w:r w:rsidRPr="00A73587">
        <w:rPr>
          <w:rFonts w:ascii="Calibri" w:eastAsia="Calibri" w:hAnsi="Calibri" w:cs="Calibri"/>
          <w:sz w:val="22"/>
          <w:szCs w:val="22"/>
          <w:shd w:val="clear" w:color="auto" w:fill="D9D9D9" w:themeFill="background1" w:themeFillShade="D9"/>
          <w:lang w:val="en-GB" w:bidi="en-US"/>
        </w:rPr>
        <w:t>__________</w:t>
      </w:r>
      <w:r w:rsidRPr="00A73587">
        <w:rPr>
          <w:rFonts w:ascii="Calibri" w:eastAsia="Calibri" w:hAnsi="Calibri" w:cs="Calibri"/>
          <w:sz w:val="22"/>
          <w:szCs w:val="22"/>
          <w:lang w:val="en-GB" w:bidi="en-US"/>
        </w:rPr>
        <w:t xml:space="preserve"> will be made to the Project Participant.</w:t>
      </w:r>
    </w:p>
    <w:p w14:paraId="22C3FE77" w14:textId="263B9762" w:rsidR="006D52F0" w:rsidRPr="00A73587" w:rsidRDefault="00A73587" w:rsidP="006D52F0">
      <w:pPr>
        <w:pStyle w:val="Text1"/>
        <w:numPr>
          <w:ilvl w:val="0"/>
          <w:numId w:val="33"/>
        </w:numPr>
        <w:spacing w:after="0" w:line="276" w:lineRule="auto"/>
        <w:ind w:left="357" w:hanging="357"/>
        <w:rPr>
          <w:rFonts w:ascii="Calibri" w:hAnsi="Calibri" w:cs="Calibri"/>
          <w:smallCaps/>
          <w:sz w:val="22"/>
          <w:szCs w:val="22"/>
          <w:lang w:val="en-GB"/>
        </w:rPr>
      </w:pPr>
      <w:r w:rsidRPr="00A73587">
        <w:rPr>
          <w:rFonts w:ascii="Calibri" w:eastAsia="Calibri" w:hAnsi="Calibri" w:cs="Calibri"/>
          <w:sz w:val="22"/>
          <w:szCs w:val="22"/>
          <w:lang w:val="en-GB" w:bidi="en-US"/>
        </w:rPr>
        <w:t>The remaining part</w:t>
      </w:r>
      <w:r w:rsidR="006D52F0" w:rsidRPr="00A73587">
        <w:rPr>
          <w:rFonts w:ascii="Calibri" w:eastAsia="Calibri" w:hAnsi="Calibri" w:cs="Calibri"/>
          <w:sz w:val="22"/>
          <w:szCs w:val="22"/>
          <w:lang w:val="en-GB" w:bidi="en-US"/>
        </w:rPr>
        <w:t xml:space="preserve"> will be paid by the University to the Project Participant in up to 10 working days after the University accepts the Financial Settlement of the trip referred to in </w:t>
      </w:r>
      <w:r w:rsidR="006D52F0" w:rsidRPr="00A73587">
        <w:rPr>
          <w:rFonts w:ascii="Calibri" w:eastAsia="Calibri" w:hAnsi="Calibri" w:cs="Calibri"/>
          <w:smallCaps/>
          <w:sz w:val="22"/>
          <w:szCs w:val="22"/>
          <w:lang w:val="en-GB" w:bidi="en-US"/>
        </w:rPr>
        <w:t xml:space="preserve">§ </w:t>
      </w:r>
      <w:r w:rsidRPr="00A73587">
        <w:rPr>
          <w:rFonts w:ascii="Calibri" w:eastAsia="Calibri" w:hAnsi="Calibri" w:cs="Calibri"/>
          <w:smallCaps/>
          <w:sz w:val="22"/>
          <w:szCs w:val="22"/>
          <w:lang w:val="en-GB" w:bidi="en-US"/>
        </w:rPr>
        <w:t>3 (</w:t>
      </w:r>
      <w:r w:rsidR="006D52F0" w:rsidRPr="00A73587">
        <w:rPr>
          <w:rFonts w:ascii="Calibri" w:eastAsia="Calibri" w:hAnsi="Calibri" w:cs="Calibri"/>
          <w:smallCaps/>
          <w:sz w:val="22"/>
          <w:szCs w:val="22"/>
          <w:lang w:val="en-GB" w:bidi="en-US"/>
        </w:rPr>
        <w:t>4).</w:t>
      </w:r>
    </w:p>
    <w:p w14:paraId="23785BBE" w14:textId="347817C6" w:rsidR="00F96D81" w:rsidRPr="00A73587" w:rsidRDefault="006D52F0" w:rsidP="00F96D81">
      <w:pPr>
        <w:pStyle w:val="Text1"/>
        <w:numPr>
          <w:ilvl w:val="0"/>
          <w:numId w:val="33"/>
        </w:numPr>
        <w:spacing w:after="0" w:line="276" w:lineRule="auto"/>
        <w:ind w:left="357" w:hanging="357"/>
        <w:rPr>
          <w:rFonts w:ascii="Calibri" w:hAnsi="Calibri" w:cs="Calibri"/>
          <w:smallCaps/>
          <w:sz w:val="22"/>
          <w:szCs w:val="22"/>
          <w:lang w:val="en-GB"/>
        </w:rPr>
      </w:pPr>
      <w:r w:rsidRPr="00A73587">
        <w:rPr>
          <w:rFonts w:ascii="Calibri" w:eastAsia="Calibri" w:hAnsi="Calibri" w:cs="Calibri"/>
          <w:sz w:val="22"/>
          <w:szCs w:val="22"/>
          <w:lang w:val="en-GB" w:bidi="en-US"/>
        </w:rPr>
        <w:t xml:space="preserve">If the amount of funds transferred to the Project Participant in accordance with § 4 (1) exceeds the amount due shown in the Financial Settlement of the trip, the Project Participant is obliged </w:t>
      </w:r>
      <w:r w:rsidRPr="00A73587">
        <w:rPr>
          <w:rFonts w:ascii="Calibri" w:eastAsia="Calibri" w:hAnsi="Calibri" w:cs="Calibri"/>
          <w:sz w:val="22"/>
          <w:szCs w:val="22"/>
          <w:lang w:val="en-GB" w:bidi="en-US"/>
        </w:rPr>
        <w:br/>
        <w:t xml:space="preserve">to return the amount constituting the difference between the amount paid and the amount due to him within 10 days of the request from TUL. The financial resources returned by the Project Participant referred to in the previous sentence constitute unused resources within the meaning of the Agreement with the University.  </w:t>
      </w:r>
    </w:p>
    <w:p w14:paraId="0AECFFC3" w14:textId="01AD0E76" w:rsidR="006D52F0" w:rsidRPr="00A73587" w:rsidRDefault="006D52F0" w:rsidP="00F96D81">
      <w:pPr>
        <w:pStyle w:val="Text1"/>
        <w:numPr>
          <w:ilvl w:val="0"/>
          <w:numId w:val="33"/>
        </w:numPr>
        <w:spacing w:after="0" w:line="276" w:lineRule="auto"/>
        <w:ind w:left="357" w:hanging="357"/>
        <w:rPr>
          <w:rFonts w:ascii="Calibri" w:hAnsi="Calibri" w:cs="Calibri"/>
          <w:smallCaps/>
          <w:sz w:val="22"/>
          <w:szCs w:val="22"/>
          <w:lang w:val="en-GB"/>
        </w:rPr>
      </w:pPr>
      <w:r w:rsidRPr="00A73587">
        <w:rPr>
          <w:rFonts w:ascii="Calibri" w:eastAsia="Calibri" w:hAnsi="Calibri" w:cs="Calibri"/>
          <w:sz w:val="22"/>
          <w:szCs w:val="22"/>
          <w:lang w:val="en-GB" w:bidi="en-US"/>
        </w:rPr>
        <w:t>Payments will be made to the Project Participant's bank account into which the doctoral scholarship paid by TUL is transferred, as detailed below:</w:t>
      </w:r>
    </w:p>
    <w:p w14:paraId="5A3AB0EB" w14:textId="03AABD95" w:rsidR="00F95DC6" w:rsidRPr="00A73587" w:rsidRDefault="00F95DC6" w:rsidP="00F95DC6">
      <w:pPr>
        <w:pStyle w:val="Akapitzlist"/>
        <w:tabs>
          <w:tab w:val="left" w:pos="0"/>
        </w:tabs>
        <w:suppressAutoHyphens/>
        <w:spacing w:line="276" w:lineRule="auto"/>
        <w:ind w:left="360"/>
        <w:jc w:val="both"/>
        <w:rPr>
          <w:rFonts w:ascii="Aptos" w:hAnsi="Aptos" w:cs="Arial"/>
          <w:lang w:val="en-GB"/>
        </w:rPr>
      </w:pPr>
      <w:r w:rsidRPr="00A73587">
        <w:rPr>
          <w:rFonts w:ascii="Aptos" w:eastAsia="Aptos" w:hAnsi="Aptos" w:cs="Arial"/>
          <w:lang w:val="en-GB" w:bidi="en-US"/>
        </w:rPr>
        <w:t xml:space="preserve">Bank name: </w:t>
      </w:r>
    </w:p>
    <w:p w14:paraId="18A20B5E" w14:textId="66E081B6" w:rsidR="00F95DC6" w:rsidRPr="00A73587" w:rsidRDefault="00F95DC6" w:rsidP="00F95DC6">
      <w:pPr>
        <w:pStyle w:val="Akapitzlist"/>
        <w:tabs>
          <w:tab w:val="left" w:pos="0"/>
        </w:tabs>
        <w:suppressAutoHyphens/>
        <w:spacing w:line="276" w:lineRule="auto"/>
        <w:ind w:left="360"/>
        <w:jc w:val="both"/>
        <w:rPr>
          <w:rFonts w:ascii="Aptos" w:hAnsi="Aptos" w:cs="Arial"/>
          <w:lang w:val="en-GB"/>
        </w:rPr>
      </w:pPr>
      <w:r w:rsidRPr="00A73587">
        <w:rPr>
          <w:rFonts w:ascii="Aptos" w:eastAsia="Aptos" w:hAnsi="Aptos" w:cs="Arial"/>
          <w:lang w:val="en-GB" w:bidi="en-US"/>
        </w:rPr>
        <w:t xml:space="preserve">Exact name of account holder: </w:t>
      </w:r>
    </w:p>
    <w:p w14:paraId="1B9AC4CE" w14:textId="77777777" w:rsidR="00F95DC6" w:rsidRPr="00A73587" w:rsidRDefault="00F95DC6" w:rsidP="00F95DC6">
      <w:pPr>
        <w:pStyle w:val="Akapitzlist"/>
        <w:tabs>
          <w:tab w:val="left" w:pos="0"/>
        </w:tabs>
        <w:suppressAutoHyphens/>
        <w:spacing w:line="276" w:lineRule="auto"/>
        <w:ind w:left="360"/>
        <w:jc w:val="both"/>
        <w:rPr>
          <w:rFonts w:ascii="Aptos" w:hAnsi="Aptos" w:cs="Arial"/>
          <w:lang w:val="en-GB"/>
        </w:rPr>
      </w:pPr>
      <w:r w:rsidRPr="00A73587">
        <w:rPr>
          <w:rFonts w:ascii="Aptos" w:eastAsia="Aptos" w:hAnsi="Aptos" w:cs="Arial"/>
          <w:lang w:val="en-GB" w:bidi="en-US"/>
        </w:rPr>
        <w:t>Full account number (including IBAN/BIC bank codes):</w:t>
      </w:r>
    </w:p>
    <w:p w14:paraId="69B23E26" w14:textId="77777777" w:rsidR="00F95DC6" w:rsidRPr="00A73587" w:rsidRDefault="00F95DC6" w:rsidP="00F95DC6">
      <w:pPr>
        <w:pStyle w:val="Akapitzlist"/>
        <w:tabs>
          <w:tab w:val="left" w:pos="0"/>
        </w:tabs>
        <w:suppressAutoHyphens/>
        <w:spacing w:line="276" w:lineRule="auto"/>
        <w:ind w:left="357"/>
        <w:jc w:val="both"/>
        <w:rPr>
          <w:rFonts w:ascii="Aptos" w:hAnsi="Aptos" w:cs="Arial"/>
          <w:lang w:val="en-GB"/>
        </w:rPr>
      </w:pPr>
      <w:r w:rsidRPr="00A73587">
        <w:rPr>
          <w:rFonts w:ascii="Aptos" w:eastAsia="Aptos" w:hAnsi="Aptos" w:cs="Arial"/>
          <w:lang w:val="en-GB" w:bidi="en-US"/>
        </w:rPr>
        <w:lastRenderedPageBreak/>
        <w:t xml:space="preserve">Account currency: </w:t>
      </w:r>
    </w:p>
    <w:p w14:paraId="6F39A0A9" w14:textId="2E96F4A2" w:rsidR="00F95DC6" w:rsidRPr="00A73587" w:rsidRDefault="00F95DC6" w:rsidP="00F95DC6">
      <w:pPr>
        <w:pStyle w:val="Akapitzlist"/>
        <w:tabs>
          <w:tab w:val="left" w:pos="0"/>
        </w:tabs>
        <w:suppressAutoHyphens/>
        <w:spacing w:line="276" w:lineRule="auto"/>
        <w:ind w:left="357"/>
        <w:jc w:val="both"/>
        <w:rPr>
          <w:rFonts w:ascii="Aptos" w:hAnsi="Aptos" w:cs="Arial"/>
          <w:lang w:val="en-GB"/>
        </w:rPr>
      </w:pPr>
      <w:r w:rsidRPr="00A73587">
        <w:rPr>
          <w:rFonts w:ascii="Aptos" w:eastAsia="Aptos" w:hAnsi="Aptos" w:cs="Arial"/>
          <w:lang w:val="en-GB" w:bidi="en-US"/>
        </w:rPr>
        <w:t xml:space="preserve">SWIFT number: </w:t>
      </w:r>
    </w:p>
    <w:p w14:paraId="338E4FF9" w14:textId="77777777" w:rsidR="006D52F0" w:rsidRPr="00A73587" w:rsidRDefault="006D52F0" w:rsidP="006D52F0">
      <w:pPr>
        <w:pStyle w:val="Text1"/>
        <w:spacing w:after="0" w:line="276" w:lineRule="auto"/>
        <w:ind w:left="0"/>
        <w:rPr>
          <w:rFonts w:ascii="Calibri" w:hAnsi="Calibri" w:cs="Calibri"/>
          <w:smallCaps/>
          <w:sz w:val="22"/>
          <w:szCs w:val="22"/>
          <w:lang w:val="en-GB"/>
        </w:rPr>
      </w:pPr>
    </w:p>
    <w:p w14:paraId="029E467A" w14:textId="467D4AE4" w:rsidR="006D52F0" w:rsidRPr="00A73587" w:rsidRDefault="006D52F0" w:rsidP="006D52F0">
      <w:pPr>
        <w:tabs>
          <w:tab w:val="left" w:pos="0"/>
        </w:tabs>
        <w:spacing w:line="276" w:lineRule="auto"/>
        <w:jc w:val="center"/>
        <w:rPr>
          <w:rFonts w:ascii="Calibri" w:hAnsi="Calibri" w:cs="Calibri"/>
          <w:smallCaps/>
          <w:lang w:val="en-GB"/>
        </w:rPr>
      </w:pPr>
      <w:r w:rsidRPr="00A73587">
        <w:rPr>
          <w:rFonts w:ascii="Calibri" w:eastAsia="Calibri" w:hAnsi="Calibri" w:cs="Calibri"/>
          <w:b/>
          <w:smallCaps/>
          <w:lang w:val="en-GB" w:bidi="en-US"/>
        </w:rPr>
        <w:t>§ 5 - Personal data</w:t>
      </w:r>
    </w:p>
    <w:p w14:paraId="30F7C4E8" w14:textId="0170CEE6" w:rsidR="006D52F0" w:rsidRPr="00A73587" w:rsidRDefault="006D52F0" w:rsidP="006D52F0">
      <w:pPr>
        <w:tabs>
          <w:tab w:val="left" w:pos="0"/>
        </w:tabs>
        <w:spacing w:line="276" w:lineRule="auto"/>
        <w:jc w:val="both"/>
        <w:rPr>
          <w:rFonts w:ascii="Calibri" w:hAnsi="Calibri" w:cs="Calibri"/>
          <w:lang w:val="en-GB"/>
        </w:rPr>
      </w:pPr>
      <w:r w:rsidRPr="00A73587">
        <w:rPr>
          <w:rFonts w:ascii="Calibri" w:eastAsia="Calibri" w:hAnsi="Calibri" w:cs="Calibri"/>
          <w:lang w:val="en-GB" w:bidi="en-US"/>
        </w:rPr>
        <w:t xml:space="preserve">By entering into this agreement, the Project Participant is obliged to submit the Project Participant Declaration (Appendix 3 to the Agreement - Project Participant Declaration). Failure to submit the above declaration by the Project Participant constitutes grounds for non-payment of funds to the Project Participant and for the University to withdraw from this Agreement.  </w:t>
      </w:r>
    </w:p>
    <w:p w14:paraId="23682EFE" w14:textId="759EC444" w:rsidR="006D52F0" w:rsidRPr="00A73587" w:rsidRDefault="006D52F0" w:rsidP="006D52F0">
      <w:pPr>
        <w:tabs>
          <w:tab w:val="left" w:pos="357"/>
        </w:tabs>
        <w:spacing w:line="276" w:lineRule="auto"/>
        <w:jc w:val="center"/>
        <w:rPr>
          <w:rFonts w:ascii="Calibri" w:hAnsi="Calibri" w:cs="Calibri"/>
          <w:smallCaps/>
          <w:lang w:val="en-GB"/>
        </w:rPr>
      </w:pPr>
      <w:r w:rsidRPr="00A73587">
        <w:rPr>
          <w:rFonts w:ascii="Calibri" w:eastAsia="Calibri" w:hAnsi="Calibri" w:cs="Calibri"/>
          <w:b/>
          <w:smallCaps/>
          <w:lang w:val="en-GB" w:bidi="en-US"/>
        </w:rPr>
        <w:t>§ 6 – Applicable law and court jurisdiction</w:t>
      </w:r>
    </w:p>
    <w:p w14:paraId="10D0FF85" w14:textId="30C74211" w:rsidR="006D52F0" w:rsidRPr="00A73587" w:rsidRDefault="006D52F0" w:rsidP="006D52F0">
      <w:pPr>
        <w:tabs>
          <w:tab w:val="left" w:pos="426"/>
        </w:tabs>
        <w:spacing w:line="276" w:lineRule="auto"/>
        <w:jc w:val="both"/>
        <w:rPr>
          <w:rFonts w:ascii="Calibri" w:hAnsi="Calibri" w:cs="Calibri"/>
          <w:lang w:val="en-GB"/>
        </w:rPr>
      </w:pPr>
      <w:r w:rsidRPr="00A73587">
        <w:rPr>
          <w:rFonts w:ascii="Calibri" w:eastAsia="Calibri" w:hAnsi="Calibri" w:cs="Calibri"/>
          <w:lang w:val="en-GB" w:bidi="en-US"/>
        </w:rPr>
        <w:t>The award and payment of funding under the Programme is made on the basis of the provisions of the Agreement, taking into account the provisions of the Agreement with the University. Any disputes related to the Agreement will be resolved in accordance with Polish law.</w:t>
      </w:r>
    </w:p>
    <w:p w14:paraId="0C11D9C5" w14:textId="34F79707" w:rsidR="00F95DC6" w:rsidRPr="00A73587" w:rsidRDefault="00F95DC6" w:rsidP="00F95DC6">
      <w:pPr>
        <w:tabs>
          <w:tab w:val="left" w:pos="357"/>
        </w:tabs>
        <w:spacing w:line="276" w:lineRule="auto"/>
        <w:jc w:val="center"/>
        <w:rPr>
          <w:rFonts w:ascii="Calibri" w:hAnsi="Calibri" w:cs="Calibri"/>
          <w:b/>
          <w:smallCaps/>
          <w:lang w:val="en-GB"/>
        </w:rPr>
      </w:pPr>
      <w:r w:rsidRPr="00A73587">
        <w:rPr>
          <w:rFonts w:ascii="Calibri" w:eastAsia="Calibri" w:hAnsi="Calibri" w:cs="Calibri"/>
          <w:b/>
          <w:smallCaps/>
          <w:lang w:val="en-GB" w:bidi="en-US"/>
        </w:rPr>
        <w:t>§ 7 Force majeure</w:t>
      </w:r>
    </w:p>
    <w:p w14:paraId="4CF98352" w14:textId="06C2B67B"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 xml:space="preserve">The Parties are exempt from liability for failure to </w:t>
      </w:r>
      <w:r w:rsidR="00A73587" w:rsidRPr="00A73587">
        <w:rPr>
          <w:rFonts w:ascii="Calibri" w:eastAsia="Calibri" w:hAnsi="Calibri" w:cs="Calibri"/>
          <w:lang w:val="en-GB" w:bidi="en-US"/>
        </w:rPr>
        <w:t>fulfil</w:t>
      </w:r>
      <w:r w:rsidRPr="00A73587">
        <w:rPr>
          <w:rFonts w:ascii="Calibri" w:eastAsia="Calibri" w:hAnsi="Calibri" w:cs="Calibri"/>
          <w:lang w:val="en-GB" w:bidi="en-US"/>
        </w:rPr>
        <w:t xml:space="preserve"> their obligations under the Agreement due to force majeure.</w:t>
      </w:r>
    </w:p>
    <w:p w14:paraId="1B2FC9C4"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The Parties understand force majeure as an event or combination of events beyond the control of the Project Participant, which prevent or seriously hinder the performance of its obligations under the Agreement, which the Project Participant could not have foreseen and which it could not have prevented or overcome by acting with due diligence.</w:t>
      </w:r>
    </w:p>
    <w:p w14:paraId="135C2A0A"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A Party may only invoke force majeure if it informs the other Party in writing immediately, but no later than within 3 days, of the occurrence of force majeure (together with a description of the situation or event), the expected duration of the force majeure and the estimated consequences of the force majeure.</w:t>
      </w:r>
    </w:p>
    <w:p w14:paraId="51C58032"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The Parties are obliged to take the necessary measures to limit damage caused by force majeure and to make every effort to resume performance of the Agreement as soon as possible.</w:t>
      </w:r>
    </w:p>
    <w:p w14:paraId="20D3F1B5"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In order to limit the damage caused by force majeure, the Project Participant undertakes to purchase airline tickets with the possibility of returning or rescheduling them at no cost, booking a stay at the place of the Activity with the possibility of cancelling it at no cost, etc.</w:t>
      </w:r>
    </w:p>
    <w:p w14:paraId="7DEC63AC"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In the event of force majeure preventing the implementation of mobility in accordance with the Agreement, the Project Participant incurring the costs related to the implementation of the Activity is obliged to provide the Project Office with confirmation of the actual expenses incurred and all information and documents confirming the occurrence of force majeure and information on the remedial measures taken by the Project Participant. The method of documenting the indicated costs and information is agreed upon by the Project Participant with the Project Office.</w:t>
      </w:r>
    </w:p>
    <w:p w14:paraId="70B8C327"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In the event of force majeure preventing the implementation of the mobility in accordance with the Agreement, only costs that cannot be recovered, despite attempts made by the Project Participant, are considered eligible costs incurred by the Project Participant.</w:t>
      </w:r>
    </w:p>
    <w:p w14:paraId="7B23B12A" w14:textId="77777777" w:rsidR="00F95DC6" w:rsidRPr="00A73587" w:rsidRDefault="00F95DC6" w:rsidP="00F95DC6">
      <w:pPr>
        <w:pStyle w:val="Akapitzlist"/>
        <w:numPr>
          <w:ilvl w:val="0"/>
          <w:numId w:val="40"/>
        </w:numPr>
        <w:suppressAutoHyphens/>
        <w:spacing w:after="0" w:line="276" w:lineRule="auto"/>
        <w:ind w:left="419" w:hanging="357"/>
        <w:jc w:val="both"/>
        <w:rPr>
          <w:rFonts w:ascii="Calibri" w:hAnsi="Calibri" w:cs="Calibri"/>
          <w:lang w:val="en-GB"/>
        </w:rPr>
      </w:pPr>
      <w:r w:rsidRPr="00A73587">
        <w:rPr>
          <w:rFonts w:ascii="Calibri" w:eastAsia="Calibri" w:hAnsi="Calibri" w:cs="Calibri"/>
          <w:lang w:val="en-GB" w:bidi="en-US"/>
        </w:rPr>
        <w:t>The final decision on recognizing the expenses incurred by the Project Participant pursuant to §8 (6) as eligible costs is made by NAWA.</w:t>
      </w:r>
    </w:p>
    <w:p w14:paraId="088C3CFF" w14:textId="27D57A44" w:rsidR="00F95DC6" w:rsidRPr="00A73587" w:rsidRDefault="00F95DC6" w:rsidP="00F95DC6">
      <w:pPr>
        <w:tabs>
          <w:tab w:val="left" w:pos="426"/>
        </w:tabs>
        <w:spacing w:line="276" w:lineRule="auto"/>
        <w:jc w:val="both"/>
        <w:rPr>
          <w:rFonts w:ascii="Calibri" w:hAnsi="Calibri" w:cs="Calibri"/>
          <w:smallCaps/>
          <w:lang w:val="en-GB"/>
        </w:rPr>
      </w:pPr>
    </w:p>
    <w:p w14:paraId="120A119B" w14:textId="6FDBA783" w:rsidR="006D52F0" w:rsidRPr="00A73587" w:rsidRDefault="006D52F0" w:rsidP="006D52F0">
      <w:pPr>
        <w:tabs>
          <w:tab w:val="left" w:pos="360"/>
        </w:tabs>
        <w:spacing w:line="276" w:lineRule="auto"/>
        <w:jc w:val="center"/>
        <w:rPr>
          <w:rFonts w:ascii="Calibri" w:hAnsi="Calibri" w:cs="Calibri"/>
          <w:lang w:val="en-GB"/>
        </w:rPr>
      </w:pPr>
      <w:r w:rsidRPr="00A73587">
        <w:rPr>
          <w:rFonts w:ascii="Calibri" w:eastAsia="Calibri" w:hAnsi="Calibri" w:cs="Calibri"/>
          <w:b/>
          <w:smallCaps/>
          <w:lang w:val="en-GB" w:bidi="en-US"/>
        </w:rPr>
        <w:t>§ 8 - Final Provisions</w:t>
      </w:r>
    </w:p>
    <w:p w14:paraId="2752305E" w14:textId="77777777" w:rsidR="006D52F0" w:rsidRPr="00A73587" w:rsidRDefault="006D52F0" w:rsidP="006D52F0">
      <w:pPr>
        <w:pStyle w:val="Akapitzlist"/>
        <w:numPr>
          <w:ilvl w:val="0"/>
          <w:numId w:val="34"/>
        </w:numPr>
        <w:spacing w:after="0" w:line="276" w:lineRule="auto"/>
        <w:ind w:left="425" w:hanging="425"/>
        <w:contextualSpacing w:val="0"/>
        <w:jc w:val="both"/>
        <w:rPr>
          <w:rFonts w:ascii="Calibri" w:hAnsi="Calibri" w:cs="Calibri"/>
          <w:lang w:val="en-GB"/>
        </w:rPr>
      </w:pPr>
      <w:r w:rsidRPr="00A73587">
        <w:rPr>
          <w:rFonts w:ascii="Calibri" w:eastAsia="Calibri" w:hAnsi="Calibri" w:cs="Calibri"/>
          <w:lang w:val="en-GB" w:bidi="en-US"/>
        </w:rPr>
        <w:t>The competent court for the resolution of any disputes arising from the performance of the Agreement will be the Court of competent jurisdiction of the University.</w:t>
      </w:r>
    </w:p>
    <w:p w14:paraId="4B401A33" w14:textId="320D4A86" w:rsidR="006D52F0" w:rsidRPr="00A73587" w:rsidRDefault="006D52F0" w:rsidP="008D69CE">
      <w:pPr>
        <w:pStyle w:val="Akapitzlist"/>
        <w:numPr>
          <w:ilvl w:val="0"/>
          <w:numId w:val="34"/>
        </w:numPr>
        <w:tabs>
          <w:tab w:val="left" w:pos="357"/>
        </w:tabs>
        <w:spacing w:before="120" w:after="0" w:line="276" w:lineRule="auto"/>
        <w:ind w:left="425" w:hanging="425"/>
        <w:contextualSpacing w:val="0"/>
        <w:jc w:val="both"/>
        <w:rPr>
          <w:rFonts w:ascii="Calibri" w:hAnsi="Calibri" w:cs="Calibri"/>
          <w:lang w:val="en-GB"/>
        </w:rPr>
      </w:pPr>
      <w:r w:rsidRPr="00A73587">
        <w:rPr>
          <w:rFonts w:ascii="Calibri" w:eastAsia="Calibri" w:hAnsi="Calibri" w:cs="Calibri"/>
          <w:lang w:val="en-GB" w:bidi="en-US"/>
        </w:rPr>
        <w:t>This Agreement is drawn up in two counterparts, one for each Party.</w:t>
      </w:r>
    </w:p>
    <w:p w14:paraId="753A03EB" w14:textId="77777777" w:rsidR="006D52F0" w:rsidRPr="00A73587" w:rsidRDefault="006D52F0" w:rsidP="006D52F0">
      <w:pPr>
        <w:tabs>
          <w:tab w:val="left" w:pos="357"/>
        </w:tabs>
        <w:spacing w:before="120"/>
        <w:jc w:val="both"/>
        <w:rPr>
          <w:rFonts w:ascii="Calibri" w:hAnsi="Calibri" w:cs="Calibri"/>
          <w:lang w:val="en-GB"/>
        </w:rPr>
      </w:pPr>
    </w:p>
    <w:p w14:paraId="4DB55611" w14:textId="61346368" w:rsidR="006D52F0" w:rsidRPr="00A73587" w:rsidRDefault="006D52F0" w:rsidP="28271880">
      <w:pPr>
        <w:tabs>
          <w:tab w:val="left" w:pos="5040"/>
        </w:tabs>
        <w:jc w:val="both"/>
        <w:rPr>
          <w:rFonts w:ascii="Calibri" w:hAnsi="Calibri" w:cs="Calibri"/>
          <w:i/>
          <w:iCs/>
          <w:lang w:val="en-GB"/>
        </w:rPr>
      </w:pPr>
      <w:r w:rsidRPr="00A73587">
        <w:rPr>
          <w:rFonts w:ascii="Calibri" w:eastAsia="Calibri" w:hAnsi="Calibri" w:cs="Calibri"/>
          <w:i/>
          <w:lang w:val="en-GB" w:bidi="en-US"/>
        </w:rPr>
        <w:t>Project Participant</w:t>
      </w:r>
    </w:p>
    <w:p w14:paraId="71FD2AF2" w14:textId="77777777" w:rsidR="007359C3" w:rsidRPr="00A73587" w:rsidRDefault="007359C3" w:rsidP="006D52F0">
      <w:pPr>
        <w:tabs>
          <w:tab w:val="left" w:leader="dot" w:pos="3960"/>
          <w:tab w:val="left" w:pos="5040"/>
          <w:tab w:val="left" w:leader="dot" w:pos="8640"/>
        </w:tabs>
        <w:rPr>
          <w:rFonts w:ascii="Calibri" w:hAnsi="Calibri" w:cs="Calibri"/>
          <w:lang w:val="en-GB"/>
        </w:rPr>
      </w:pPr>
    </w:p>
    <w:p w14:paraId="4476A156" w14:textId="54283D6B" w:rsidR="007359C3" w:rsidRPr="00A73587" w:rsidRDefault="007359C3" w:rsidP="006D52F0">
      <w:pPr>
        <w:tabs>
          <w:tab w:val="left" w:leader="dot" w:pos="3960"/>
          <w:tab w:val="left" w:pos="5040"/>
          <w:tab w:val="left" w:leader="dot" w:pos="8640"/>
        </w:tabs>
        <w:rPr>
          <w:rFonts w:ascii="Calibri" w:hAnsi="Calibri" w:cs="Calibri"/>
          <w:lang w:val="en-GB"/>
        </w:rPr>
      </w:pPr>
      <w:r w:rsidRPr="00A73587">
        <w:rPr>
          <w:rFonts w:ascii="Calibri" w:eastAsia="Calibri" w:hAnsi="Calibri" w:cs="Calibri"/>
          <w:lang w:val="en-GB" w:bidi="en-US"/>
        </w:rPr>
        <w:t>.............................</w:t>
      </w:r>
    </w:p>
    <w:p w14:paraId="6A06F401" w14:textId="2D992BA6" w:rsidR="007359C3" w:rsidRPr="00A73587" w:rsidRDefault="006D52F0" w:rsidP="007359C3">
      <w:pPr>
        <w:tabs>
          <w:tab w:val="left" w:leader="dot" w:pos="3960"/>
          <w:tab w:val="left" w:pos="5040"/>
          <w:tab w:val="left" w:leader="dot" w:pos="8640"/>
        </w:tabs>
        <w:spacing w:after="0"/>
        <w:rPr>
          <w:rFonts w:ascii="Aptos" w:eastAsia="Calibri" w:hAnsi="Aptos" w:cs="Calibri"/>
          <w:lang w:val="en-GB"/>
        </w:rPr>
      </w:pPr>
      <w:r w:rsidRPr="00A73587">
        <w:rPr>
          <w:rFonts w:ascii="Calibri" w:eastAsia="Calibri" w:hAnsi="Calibri" w:cs="Calibri"/>
          <w:i/>
          <w:color w:val="808080"/>
          <w:lang w:val="en-GB" w:bidi="en-US"/>
        </w:rPr>
        <w:t xml:space="preserve"> Name and surname </w:t>
      </w:r>
      <w:r w:rsidR="005D3B34" w:rsidRPr="00A73587">
        <w:rPr>
          <w:rFonts w:ascii="Aptos" w:eastAsia="Calibri" w:hAnsi="Aptos" w:cs="Calibri"/>
          <w:lang w:val="en-GB" w:bidi="en-US"/>
        </w:rPr>
        <w:br/>
        <w:t>prof. dr hab. inż. Agnieszka Ruppert</w:t>
      </w:r>
    </w:p>
    <w:p w14:paraId="5CC3C4A2" w14:textId="77777777" w:rsidR="007359C3" w:rsidRPr="00A73587" w:rsidRDefault="007359C3" w:rsidP="007359C3">
      <w:pPr>
        <w:tabs>
          <w:tab w:val="left" w:leader="dot" w:pos="3960"/>
          <w:tab w:val="left" w:pos="5040"/>
          <w:tab w:val="left" w:leader="dot" w:pos="8640"/>
        </w:tabs>
        <w:spacing w:after="0"/>
        <w:rPr>
          <w:rFonts w:ascii="Aptos" w:eastAsia="Calibri" w:hAnsi="Aptos" w:cs="Calibri"/>
          <w:lang w:val="en-GB"/>
        </w:rPr>
      </w:pPr>
      <w:r w:rsidRPr="00A73587">
        <w:rPr>
          <w:rFonts w:ascii="Aptos" w:eastAsia="Calibri" w:hAnsi="Aptos" w:cs="Calibri"/>
          <w:lang w:val="en-GB" w:bidi="en-US"/>
        </w:rPr>
        <w:t xml:space="preserve">                                                                                                       Director of the Interdisciplinary Doctoral School</w:t>
      </w:r>
    </w:p>
    <w:p w14:paraId="01F70AD1" w14:textId="05D69FE8" w:rsidR="006D52F0" w:rsidRPr="00A73587" w:rsidRDefault="007359C3" w:rsidP="007359C3">
      <w:pPr>
        <w:tabs>
          <w:tab w:val="left" w:leader="dot" w:pos="3960"/>
          <w:tab w:val="left" w:pos="5040"/>
          <w:tab w:val="left" w:leader="dot" w:pos="8640"/>
        </w:tabs>
        <w:spacing w:after="0"/>
        <w:rPr>
          <w:rFonts w:ascii="Calibri" w:hAnsi="Calibri" w:cs="Calibri"/>
          <w:i/>
          <w:color w:val="808080"/>
          <w:lang w:val="en-GB"/>
        </w:rPr>
      </w:pPr>
      <w:r w:rsidRPr="00A73587">
        <w:rPr>
          <w:rFonts w:ascii="Aptos" w:eastAsia="Calibri" w:hAnsi="Aptos" w:cs="Calibri"/>
          <w:lang w:val="en-GB" w:bidi="en-US"/>
        </w:rPr>
        <w:t xml:space="preserve">                                                                                                                               Lodz University of Technology</w:t>
      </w:r>
    </w:p>
    <w:p w14:paraId="7D66A11B" w14:textId="77777777" w:rsidR="006D52F0" w:rsidRPr="00A73587" w:rsidRDefault="006D52F0" w:rsidP="006D52F0">
      <w:pPr>
        <w:tabs>
          <w:tab w:val="left" w:pos="5387"/>
        </w:tabs>
        <w:jc w:val="both"/>
        <w:rPr>
          <w:rFonts w:ascii="Calibri" w:hAnsi="Calibri" w:cs="Calibri"/>
          <w:i/>
          <w:lang w:val="en-GB"/>
        </w:rPr>
      </w:pPr>
    </w:p>
    <w:p w14:paraId="16CE261E" w14:textId="77777777" w:rsidR="006D52F0" w:rsidRPr="00A73587" w:rsidRDefault="006D52F0" w:rsidP="006D52F0">
      <w:pPr>
        <w:tabs>
          <w:tab w:val="left" w:pos="5387"/>
        </w:tabs>
        <w:jc w:val="both"/>
        <w:rPr>
          <w:rFonts w:ascii="Calibri" w:hAnsi="Calibri" w:cs="Calibri"/>
          <w:i/>
          <w:lang w:val="en-GB"/>
        </w:rPr>
      </w:pPr>
    </w:p>
    <w:p w14:paraId="7D991DAB" w14:textId="77777777" w:rsidR="006D52F0" w:rsidRPr="00A73587" w:rsidRDefault="006D52F0" w:rsidP="006D52F0">
      <w:pPr>
        <w:tabs>
          <w:tab w:val="left" w:pos="5387"/>
        </w:tabs>
        <w:jc w:val="both"/>
        <w:rPr>
          <w:rFonts w:ascii="Calibri" w:hAnsi="Calibri" w:cs="Calibri"/>
          <w:lang w:val="en-GB"/>
        </w:rPr>
      </w:pPr>
      <w:r w:rsidRPr="00A73587">
        <w:rPr>
          <w:rFonts w:ascii="Calibri" w:eastAsia="Calibri" w:hAnsi="Calibri" w:cs="Calibri"/>
          <w:i/>
          <w:lang w:val="en-GB" w:bidi="en-US"/>
        </w:rPr>
        <w:t xml:space="preserve">Place and date ………………… ….                                   </w:t>
      </w:r>
      <w:r w:rsidRPr="00A73587">
        <w:rPr>
          <w:rFonts w:ascii="Calibri" w:eastAsia="Calibri" w:hAnsi="Calibri" w:cs="Calibri"/>
          <w:i/>
          <w:lang w:val="en-GB" w:bidi="en-US"/>
        </w:rPr>
        <w:tab/>
        <w:t xml:space="preserve"> Place and date…………………..……..</w:t>
      </w:r>
    </w:p>
    <w:p w14:paraId="7D687392" w14:textId="1DFF7916" w:rsidR="006D52F0" w:rsidRPr="00A73587" w:rsidRDefault="006D52F0" w:rsidP="006D52F0">
      <w:pPr>
        <w:jc w:val="both"/>
        <w:rPr>
          <w:rFonts w:ascii="Calibri" w:hAnsi="Calibri" w:cs="Calibri"/>
          <w:lang w:val="en-GB"/>
        </w:rPr>
      </w:pP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r w:rsidRPr="00A73587">
        <w:rPr>
          <w:rFonts w:ascii="Calibri" w:eastAsia="Calibri" w:hAnsi="Calibri" w:cs="Calibri"/>
          <w:lang w:val="en-GB" w:bidi="en-US"/>
        </w:rPr>
        <w:tab/>
      </w:r>
    </w:p>
    <w:p w14:paraId="35DDB90C" w14:textId="77777777" w:rsidR="00904198" w:rsidRPr="00A73587" w:rsidRDefault="00904198" w:rsidP="006D52F0">
      <w:pPr>
        <w:rPr>
          <w:rFonts w:ascii="Calibri" w:eastAsia="Calibri" w:hAnsi="Calibri" w:cs="Calibri"/>
          <w:b/>
          <w:lang w:val="en-GB"/>
        </w:rPr>
      </w:pPr>
    </w:p>
    <w:p w14:paraId="596C816B" w14:textId="699C8D18" w:rsidR="006D52F0" w:rsidRPr="00A73587" w:rsidRDefault="006D52F0" w:rsidP="006D52F0">
      <w:pPr>
        <w:rPr>
          <w:rFonts w:ascii="Calibri" w:eastAsia="Calibri" w:hAnsi="Calibri" w:cs="Calibri"/>
          <w:b/>
          <w:lang w:val="en-GB"/>
        </w:rPr>
      </w:pPr>
      <w:r w:rsidRPr="00A73587">
        <w:rPr>
          <w:rFonts w:ascii="Calibri" w:eastAsia="Calibri" w:hAnsi="Calibri" w:cs="Calibri"/>
          <w:b/>
          <w:lang w:val="en-GB" w:bidi="en-US"/>
        </w:rPr>
        <w:t>Attachments:</w:t>
      </w:r>
    </w:p>
    <w:p w14:paraId="454A7372" w14:textId="5A33F220" w:rsidR="00D45D9A" w:rsidRPr="00A73587" w:rsidRDefault="00D45D9A" w:rsidP="00D45D9A">
      <w:pPr>
        <w:pStyle w:val="Akapitzlist"/>
        <w:numPr>
          <w:ilvl w:val="0"/>
          <w:numId w:val="37"/>
        </w:numPr>
        <w:spacing w:after="0" w:line="276" w:lineRule="auto"/>
        <w:jc w:val="both"/>
        <w:textAlignment w:val="baseline"/>
        <w:rPr>
          <w:rFonts w:ascii="Segoe UI" w:eastAsia="Times New Roman" w:hAnsi="Segoe UI" w:cs="Segoe UI"/>
          <w:sz w:val="18"/>
          <w:szCs w:val="18"/>
          <w:lang w:val="en-GB" w:eastAsia="pl-PL"/>
        </w:rPr>
      </w:pPr>
      <w:r w:rsidRPr="00A73587">
        <w:rPr>
          <w:rFonts w:ascii="Calibri" w:eastAsia="Times New Roman" w:hAnsi="Calibri" w:cs="Calibri"/>
          <w:lang w:val="en-GB" w:bidi="en-US"/>
        </w:rPr>
        <w:t xml:space="preserve">STER 2025 – Agreement </w:t>
      </w:r>
      <w:r w:rsidR="00A73587" w:rsidRPr="00A73587">
        <w:rPr>
          <w:rFonts w:ascii="Calibri" w:eastAsia="Times New Roman" w:hAnsi="Calibri" w:cs="Calibri"/>
          <w:lang w:val="en-GB" w:bidi="en-US"/>
        </w:rPr>
        <w:t>Appendix</w:t>
      </w:r>
      <w:r w:rsidRPr="00A73587">
        <w:rPr>
          <w:rFonts w:ascii="Calibri" w:eastAsia="Times New Roman" w:hAnsi="Calibri" w:cs="Calibri"/>
          <w:lang w:val="en-GB" w:bidi="en-US"/>
        </w:rPr>
        <w:t xml:space="preserve"> 1 – Certificate </w:t>
      </w:r>
    </w:p>
    <w:p w14:paraId="543BB62D" w14:textId="751CDB2A" w:rsidR="00D45D9A" w:rsidRPr="00A73587" w:rsidRDefault="00D45D9A" w:rsidP="00D45D9A">
      <w:pPr>
        <w:pStyle w:val="Akapitzlist"/>
        <w:numPr>
          <w:ilvl w:val="0"/>
          <w:numId w:val="37"/>
        </w:numPr>
        <w:spacing w:after="0" w:line="276" w:lineRule="auto"/>
        <w:jc w:val="both"/>
        <w:textAlignment w:val="baseline"/>
        <w:rPr>
          <w:rFonts w:ascii="Segoe UI" w:eastAsia="Times New Roman" w:hAnsi="Segoe UI" w:cs="Segoe UI"/>
          <w:sz w:val="18"/>
          <w:szCs w:val="18"/>
          <w:lang w:val="en-GB" w:eastAsia="pl-PL"/>
        </w:rPr>
      </w:pPr>
      <w:r w:rsidRPr="00A73587">
        <w:rPr>
          <w:rFonts w:ascii="Calibri" w:eastAsia="Times New Roman" w:hAnsi="Calibri" w:cs="Calibri"/>
          <w:lang w:val="en-GB" w:bidi="en-US"/>
        </w:rPr>
        <w:t>STER 2025 – Agreement Appendix 2 – Financial settlement of the mobility </w:t>
      </w:r>
    </w:p>
    <w:p w14:paraId="11C8CD6B" w14:textId="3C1C9072" w:rsidR="00D45D9A" w:rsidRPr="00A73587" w:rsidRDefault="00D45D9A" w:rsidP="00D45D9A">
      <w:pPr>
        <w:pStyle w:val="Akapitzlist"/>
        <w:numPr>
          <w:ilvl w:val="0"/>
          <w:numId w:val="37"/>
        </w:numPr>
        <w:spacing w:after="0" w:line="276" w:lineRule="auto"/>
        <w:jc w:val="both"/>
        <w:textAlignment w:val="baseline"/>
        <w:rPr>
          <w:rFonts w:ascii="Calibri" w:eastAsia="Times New Roman" w:hAnsi="Calibri" w:cs="Calibri"/>
          <w:lang w:val="en-GB" w:eastAsia="pl-PL"/>
        </w:rPr>
      </w:pPr>
      <w:r w:rsidRPr="00A73587">
        <w:rPr>
          <w:rFonts w:ascii="Calibri" w:eastAsia="Times New Roman" w:hAnsi="Calibri" w:cs="Calibri"/>
          <w:lang w:val="en-GB" w:bidi="en-US"/>
        </w:rPr>
        <w:t>STER 2025 – Agreement Appendix 3 – Project Participant Declaration</w:t>
      </w:r>
    </w:p>
    <w:p w14:paraId="7CCCBD7C" w14:textId="77777777" w:rsidR="00D45D9A" w:rsidRPr="00A73587" w:rsidRDefault="00D45D9A" w:rsidP="00D45D9A">
      <w:pPr>
        <w:spacing w:after="0" w:line="240" w:lineRule="auto"/>
        <w:rPr>
          <w:rFonts w:ascii="Times New Roman" w:hAnsi="Times New Roman" w:cs="Times New Roman"/>
          <w:lang w:val="en-GB"/>
        </w:rPr>
      </w:pPr>
    </w:p>
    <w:sectPr w:rsidR="00D45D9A" w:rsidRPr="00A73587" w:rsidSect="00393B5C">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418" w:left="1418"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69E0" w14:textId="77777777" w:rsidR="006F6249" w:rsidRDefault="006F6249" w:rsidP="00100BB9">
      <w:pPr>
        <w:spacing w:after="0" w:line="240" w:lineRule="auto"/>
      </w:pPr>
      <w:r>
        <w:separator/>
      </w:r>
    </w:p>
  </w:endnote>
  <w:endnote w:type="continuationSeparator" w:id="0">
    <w:p w14:paraId="37DB1222" w14:textId="77777777" w:rsidR="006F6249" w:rsidRDefault="006F6249" w:rsidP="00100BB9">
      <w:pPr>
        <w:spacing w:after="0" w:line="240" w:lineRule="auto"/>
      </w:pPr>
      <w:r>
        <w:continuationSeparator/>
      </w:r>
    </w:p>
  </w:endnote>
  <w:endnote w:type="continuationNotice" w:id="1">
    <w:p w14:paraId="1E324819" w14:textId="77777777" w:rsidR="006F6249" w:rsidRDefault="006F6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B2EE" w14:textId="77777777" w:rsidR="00393B5C" w:rsidRDefault="00393B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564128"/>
      <w:docPartObj>
        <w:docPartGallery w:val="Page Numbers (Bottom of Page)"/>
        <w:docPartUnique/>
      </w:docPartObj>
    </w:sdtPr>
    <w:sdtEndPr/>
    <w:sdtContent>
      <w:p w14:paraId="4DAE509C" w14:textId="77777777" w:rsidR="00393B5C" w:rsidRPr="002952D1" w:rsidRDefault="00393B5C" w:rsidP="00393B5C">
        <w:pPr>
          <w:pStyle w:val="Stopka"/>
          <w:rPr>
            <w:sz w:val="18"/>
            <w:szCs w:val="18"/>
            <w:lang w:val="pl-PL"/>
          </w:rPr>
        </w:pPr>
        <w:r w:rsidRPr="00AA6F50">
          <w:rPr>
            <w:noProof/>
            <w:sz w:val="18"/>
            <w:szCs w:val="18"/>
            <w:lang w:eastAsia="pl-PL"/>
          </w:rPr>
          <w:drawing>
            <wp:anchor distT="0" distB="0" distL="114300" distR="114300" simplePos="0" relativeHeight="251661312" behindDoc="0" locked="0" layoutInCell="1" allowOverlap="1" wp14:anchorId="395BF809" wp14:editId="18474006">
              <wp:simplePos x="0" y="0"/>
              <wp:positionH relativeFrom="leftMargin">
                <wp:align>right</wp:align>
              </wp:positionH>
              <wp:positionV relativeFrom="bottomMargin">
                <wp:posOffset>6350</wp:posOffset>
              </wp:positionV>
              <wp:extent cx="705485" cy="467995"/>
              <wp:effectExtent l="0" t="0" r="0" b="8255"/>
              <wp:wrapSquare wrapText="bothSides"/>
              <wp:docPr id="21" name="Obraz 2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Obraz zawierający tekst, Czcionka, Grafika, logo&#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52D1">
          <w:rPr>
            <w:sz w:val="18"/>
            <w:szCs w:val="18"/>
            <w:lang w:val="pl-PL" w:bidi="en-US"/>
          </w:rPr>
          <w:t xml:space="preserve">116 Żeromskiego, 90-543 Łódź, </w:t>
        </w:r>
        <w:r w:rsidRPr="002952D1">
          <w:rPr>
            <w:color w:val="8B0002"/>
            <w:sz w:val="18"/>
            <w:szCs w:val="18"/>
            <w:lang w:val="pl-PL" w:bidi="en-US"/>
          </w:rPr>
          <w:t xml:space="preserve">A33 </w:t>
        </w:r>
        <w:r w:rsidRPr="002952D1">
          <w:rPr>
            <w:lang w:val="pl-PL" w:bidi="en-US"/>
          </w:rPr>
          <w:br/>
        </w:r>
        <w:r w:rsidRPr="002952D1">
          <w:rPr>
            <w:sz w:val="18"/>
            <w:szCs w:val="18"/>
            <w:lang w:val="pl-PL" w:bidi="en-US"/>
          </w:rPr>
          <w:t xml:space="preserve">+48 42 631-28-55, </w:t>
        </w:r>
        <w:hyperlink r:id="rId2">
          <w:r w:rsidRPr="002952D1">
            <w:rPr>
              <w:rStyle w:val="Hipercze"/>
              <w:sz w:val="18"/>
              <w:szCs w:val="18"/>
              <w:lang w:val="pl-PL" w:bidi="en-US"/>
            </w:rPr>
            <w:t>isd@adm.p.lodz.pl</w:t>
          </w:r>
          <w:r w:rsidRPr="002952D1">
            <w:rPr>
              <w:lang w:val="pl-PL" w:bidi="en-US"/>
            </w:rPr>
            <w:br/>
          </w:r>
        </w:hyperlink>
        <w:r w:rsidRPr="002952D1">
          <w:rPr>
            <w:sz w:val="18"/>
            <w:szCs w:val="18"/>
            <w:u w:val="single"/>
            <w:lang w:val="pl-PL" w:bidi="en-US"/>
          </w:rPr>
          <w:t>Correspondence address</w:t>
        </w:r>
        <w:r w:rsidRPr="002952D1">
          <w:rPr>
            <w:lang w:val="pl-PL" w:bidi="en-US"/>
          </w:rPr>
          <w:br/>
        </w:r>
        <w:r w:rsidRPr="002952D1">
          <w:rPr>
            <w:sz w:val="18"/>
            <w:szCs w:val="18"/>
            <w:lang w:val="pl-PL" w:bidi="en-US"/>
          </w:rPr>
          <w:t>116 Żeromskiego, 90-924 Lodz +48 42 631-28-55, isd@adm.p.lodz.pl</w:t>
        </w:r>
      </w:p>
      <w:p w14:paraId="7E8EA747" w14:textId="33575B72" w:rsidR="006B3517" w:rsidRDefault="006B3517">
        <w:pPr>
          <w:pStyle w:val="Stopka"/>
          <w:jc w:val="right"/>
        </w:pPr>
        <w:r>
          <w:rPr>
            <w:lang w:bidi="en-US"/>
          </w:rPr>
          <w:fldChar w:fldCharType="begin"/>
        </w:r>
        <w:r>
          <w:rPr>
            <w:lang w:bidi="en-US"/>
          </w:rPr>
          <w:instrText>PAGE   \* MERGEFORMAT</w:instrText>
        </w:r>
        <w:r>
          <w:rPr>
            <w:lang w:bidi="en-US"/>
          </w:rPr>
          <w:fldChar w:fldCharType="separate"/>
        </w:r>
        <w:r>
          <w:rPr>
            <w:lang w:bidi="en-US"/>
          </w:rPr>
          <w:t>2</w:t>
        </w:r>
        <w:r>
          <w:rPr>
            <w:lang w:bidi="en-US"/>
          </w:rPr>
          <w:fldChar w:fldCharType="end"/>
        </w:r>
      </w:p>
    </w:sdtContent>
  </w:sdt>
  <w:p w14:paraId="34FE9278" w14:textId="44655585" w:rsidR="00AA6F50" w:rsidRPr="009B5A58" w:rsidRDefault="00AA6F50" w:rsidP="00AA6F50">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E473" w14:textId="77777777" w:rsidR="00393B5C" w:rsidRDefault="00393B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3F478" w14:textId="77777777" w:rsidR="006F6249" w:rsidRDefault="006F6249" w:rsidP="00100BB9">
      <w:pPr>
        <w:spacing w:after="0" w:line="240" w:lineRule="auto"/>
      </w:pPr>
      <w:r>
        <w:separator/>
      </w:r>
    </w:p>
  </w:footnote>
  <w:footnote w:type="continuationSeparator" w:id="0">
    <w:p w14:paraId="248A0699" w14:textId="77777777" w:rsidR="006F6249" w:rsidRDefault="006F6249" w:rsidP="00100BB9">
      <w:pPr>
        <w:spacing w:after="0" w:line="240" w:lineRule="auto"/>
      </w:pPr>
      <w:r>
        <w:continuationSeparator/>
      </w:r>
    </w:p>
  </w:footnote>
  <w:footnote w:type="continuationNotice" w:id="1">
    <w:p w14:paraId="5414A8B4" w14:textId="77777777" w:rsidR="006F6249" w:rsidRDefault="006F6249">
      <w:pPr>
        <w:spacing w:after="0" w:line="240" w:lineRule="auto"/>
      </w:pPr>
    </w:p>
  </w:footnote>
  <w:footnote w:id="2">
    <w:p w14:paraId="371DD112" w14:textId="3EE838B6" w:rsidR="006D52F0" w:rsidRPr="00B41BFB" w:rsidRDefault="006D52F0" w:rsidP="006D52F0">
      <w:pPr>
        <w:pStyle w:val="Tekstprzypisudolnego"/>
        <w:rPr>
          <w:lang w:val="en-US"/>
        </w:rPr>
      </w:pPr>
      <w:r w:rsidRPr="0080542C">
        <w:rPr>
          <w:rStyle w:val="Odwoanieprzypisudolnego"/>
          <w:lang w:val="en-US" w:bidi="en-US"/>
        </w:rPr>
        <w:footnoteRef/>
      </w:r>
      <w:r w:rsidRPr="00B41BFB">
        <w:rPr>
          <w:lang w:val="en-US" w:bidi="en-US"/>
        </w:rPr>
        <w:t xml:space="preserve"> </w:t>
      </w:r>
      <w:r w:rsidRPr="00B41BFB">
        <w:rPr>
          <w:sz w:val="18"/>
          <w:szCs w:val="18"/>
          <w:lang w:val="en-US" w:bidi="en-US"/>
        </w:rPr>
        <w:t>dd-mm-</w:t>
      </w:r>
      <w:r w:rsidR="00A73587">
        <w:rPr>
          <w:sz w:val="18"/>
          <w:szCs w:val="18"/>
          <w:lang w:val="en-US" w:bidi="en-US"/>
        </w:rPr>
        <w:t>yyyy</w:t>
      </w:r>
    </w:p>
  </w:footnote>
  <w:footnote w:id="3">
    <w:p w14:paraId="0DEA605B" w14:textId="34A41E47" w:rsidR="006D52F0" w:rsidRPr="00B41BFB" w:rsidRDefault="006D52F0" w:rsidP="006D52F0">
      <w:pPr>
        <w:pStyle w:val="Tekstprzypisudolnego"/>
        <w:rPr>
          <w:lang w:val="en-US"/>
        </w:rPr>
      </w:pPr>
      <w:r w:rsidRPr="0080542C">
        <w:rPr>
          <w:rStyle w:val="Odwoanieprzypisudolnego"/>
          <w:lang w:val="en-US" w:bidi="en-US"/>
        </w:rPr>
        <w:footnoteRef/>
      </w:r>
      <w:r w:rsidRPr="00B41BFB">
        <w:rPr>
          <w:lang w:val="en-US" w:bidi="en-US"/>
        </w:rPr>
        <w:t xml:space="preserve"> </w:t>
      </w:r>
      <w:r w:rsidRPr="00B41BFB">
        <w:rPr>
          <w:sz w:val="18"/>
          <w:szCs w:val="18"/>
          <w:lang w:val="en-US" w:bidi="en-US"/>
        </w:rPr>
        <w:t>dd-mm-</w:t>
      </w:r>
      <w:r w:rsidR="00A73587">
        <w:rPr>
          <w:sz w:val="18"/>
          <w:szCs w:val="18"/>
          <w:lang w:val="en-US" w:bidi="en-US"/>
        </w:rPr>
        <w:t>yyyy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F898" w14:textId="77777777" w:rsidR="00393B5C" w:rsidRDefault="00393B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6253329B" w:rsidR="0068231A" w:rsidRDefault="00A0444E">
    <w:pPr>
      <w:pStyle w:val="Nagwek"/>
    </w:pPr>
    <w:r>
      <w:rPr>
        <w:noProof/>
        <w:lang w:eastAsia="pl-PL"/>
      </w:rPr>
      <w:drawing>
        <wp:anchor distT="0" distB="0" distL="114300" distR="114300" simplePos="0" relativeHeight="251659264" behindDoc="0" locked="0" layoutInCell="1" allowOverlap="1" wp14:anchorId="2CC94E43" wp14:editId="12275ADE">
          <wp:simplePos x="0" y="0"/>
          <wp:positionH relativeFrom="margin">
            <wp:posOffset>1536700</wp:posOffset>
          </wp:positionH>
          <wp:positionV relativeFrom="paragraph">
            <wp:posOffset>310515</wp:posOffset>
          </wp:positionV>
          <wp:extent cx="3129915" cy="3810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915" cy="381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8CD2" w14:textId="77777777" w:rsidR="00393B5C" w:rsidRDefault="00393B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AA79FC"/>
    <w:multiLevelType w:val="hybridMultilevel"/>
    <w:tmpl w:val="D5802D86"/>
    <w:lvl w:ilvl="0" w:tplc="FB768342">
      <w:start w:val="1"/>
      <w:numFmt w:val="decimal"/>
      <w:lvlText w:val="%1."/>
      <w:lvlJc w:val="left"/>
      <w:pPr>
        <w:ind w:left="36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52FF8"/>
    <w:multiLevelType w:val="hybridMultilevel"/>
    <w:tmpl w:val="8AA2CD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21AB6"/>
    <w:multiLevelType w:val="hybridMultilevel"/>
    <w:tmpl w:val="6A3E266C"/>
    <w:lvl w:ilvl="0" w:tplc="EB5A8276">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3"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35A7D"/>
    <w:multiLevelType w:val="hybridMultilevel"/>
    <w:tmpl w:val="F544B680"/>
    <w:lvl w:ilvl="0" w:tplc="FDC06C6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C7DD3"/>
    <w:multiLevelType w:val="hybridMultilevel"/>
    <w:tmpl w:val="449A21E2"/>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1B30D7"/>
    <w:multiLevelType w:val="hybridMultilevel"/>
    <w:tmpl w:val="7E2489FE"/>
    <w:lvl w:ilvl="0" w:tplc="6368254E">
      <w:start w:val="1"/>
      <w:numFmt w:val="decimal"/>
      <w:lvlText w:val="%1."/>
      <w:lvlJc w:val="left"/>
      <w:pPr>
        <w:ind w:left="360" w:hanging="360"/>
      </w:pPr>
      <w:rPr>
        <w:rFonts w:asciiTheme="minorHAnsi" w:eastAsia="Times New Roman"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9A400A"/>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2023629398">
    <w:abstractNumId w:val="28"/>
  </w:num>
  <w:num w:numId="2" w16cid:durableId="1507748033">
    <w:abstractNumId w:val="15"/>
  </w:num>
  <w:num w:numId="3" w16cid:durableId="1425421005">
    <w:abstractNumId w:val="24"/>
  </w:num>
  <w:num w:numId="4" w16cid:durableId="2027554198">
    <w:abstractNumId w:val="4"/>
  </w:num>
  <w:num w:numId="5" w16cid:durableId="1441297017">
    <w:abstractNumId w:val="11"/>
  </w:num>
  <w:num w:numId="6" w16cid:durableId="764228461">
    <w:abstractNumId w:val="0"/>
  </w:num>
  <w:num w:numId="7" w16cid:durableId="2121758662">
    <w:abstractNumId w:val="35"/>
  </w:num>
  <w:num w:numId="8" w16cid:durableId="146096017">
    <w:abstractNumId w:val="31"/>
  </w:num>
  <w:num w:numId="9" w16cid:durableId="249898965">
    <w:abstractNumId w:val="26"/>
  </w:num>
  <w:num w:numId="10" w16cid:durableId="1022701930">
    <w:abstractNumId w:val="19"/>
  </w:num>
  <w:num w:numId="11" w16cid:durableId="848107667">
    <w:abstractNumId w:val="38"/>
  </w:num>
  <w:num w:numId="12" w16cid:durableId="1241326512">
    <w:abstractNumId w:val="18"/>
  </w:num>
  <w:num w:numId="13" w16cid:durableId="1361012712">
    <w:abstractNumId w:val="9"/>
  </w:num>
  <w:num w:numId="14" w16cid:durableId="574435276">
    <w:abstractNumId w:val="37"/>
  </w:num>
  <w:num w:numId="15" w16cid:durableId="2049184400">
    <w:abstractNumId w:val="1"/>
  </w:num>
  <w:num w:numId="16" w16cid:durableId="1259827134">
    <w:abstractNumId w:val="13"/>
  </w:num>
  <w:num w:numId="17" w16cid:durableId="1778207732">
    <w:abstractNumId w:val="5"/>
  </w:num>
  <w:num w:numId="18" w16cid:durableId="1468819077">
    <w:abstractNumId w:val="17"/>
  </w:num>
  <w:num w:numId="19" w16cid:durableId="2096826497">
    <w:abstractNumId w:val="23"/>
  </w:num>
  <w:num w:numId="20" w16cid:durableId="1986542101">
    <w:abstractNumId w:val="8"/>
  </w:num>
  <w:num w:numId="21" w16cid:durableId="1300838727">
    <w:abstractNumId w:val="32"/>
  </w:num>
  <w:num w:numId="22" w16cid:durableId="2093355288">
    <w:abstractNumId w:val="2"/>
  </w:num>
  <w:num w:numId="23" w16cid:durableId="1826044262">
    <w:abstractNumId w:val="3"/>
  </w:num>
  <w:num w:numId="24" w16cid:durableId="516583455">
    <w:abstractNumId w:val="10"/>
  </w:num>
  <w:num w:numId="25" w16cid:durableId="1519002343">
    <w:abstractNumId w:val="33"/>
  </w:num>
  <w:num w:numId="26" w16cid:durableId="752627917">
    <w:abstractNumId w:val="36"/>
  </w:num>
  <w:num w:numId="27" w16cid:durableId="993097011">
    <w:abstractNumId w:val="21"/>
  </w:num>
  <w:num w:numId="28" w16cid:durableId="1383018619">
    <w:abstractNumId w:val="22"/>
  </w:num>
  <w:num w:numId="29" w16cid:durableId="356202262">
    <w:abstractNumId w:val="34"/>
  </w:num>
  <w:num w:numId="30" w16cid:durableId="1181316726">
    <w:abstractNumId w:val="6"/>
  </w:num>
  <w:num w:numId="31" w16cid:durableId="1743943401">
    <w:abstractNumId w:val="29"/>
  </w:num>
  <w:num w:numId="32" w16cid:durableId="147330366">
    <w:abstractNumId w:val="16"/>
  </w:num>
  <w:num w:numId="33" w16cid:durableId="637758106">
    <w:abstractNumId w:val="27"/>
  </w:num>
  <w:num w:numId="34" w16cid:durableId="1187717031">
    <w:abstractNumId w:val="20"/>
  </w:num>
  <w:num w:numId="35" w16cid:durableId="1776290675">
    <w:abstractNumId w:val="25"/>
  </w:num>
  <w:num w:numId="36" w16cid:durableId="682321626">
    <w:abstractNumId w:val="7"/>
  </w:num>
  <w:num w:numId="37" w16cid:durableId="812794853">
    <w:abstractNumId w:val="30"/>
  </w:num>
  <w:num w:numId="38" w16cid:durableId="2010939373">
    <w:abstractNumId w:val="14"/>
  </w:num>
  <w:num w:numId="39" w16cid:durableId="570820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6531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1627D"/>
    <w:rsid w:val="00026843"/>
    <w:rsid w:val="00041168"/>
    <w:rsid w:val="0005502C"/>
    <w:rsid w:val="00062EFD"/>
    <w:rsid w:val="00063B32"/>
    <w:rsid w:val="00065566"/>
    <w:rsid w:val="00071E49"/>
    <w:rsid w:val="00076320"/>
    <w:rsid w:val="000769FB"/>
    <w:rsid w:val="00077FCE"/>
    <w:rsid w:val="00087BCE"/>
    <w:rsid w:val="00094415"/>
    <w:rsid w:val="000A0C02"/>
    <w:rsid w:val="000A3C7A"/>
    <w:rsid w:val="000B01F7"/>
    <w:rsid w:val="000B2A15"/>
    <w:rsid w:val="000C20C5"/>
    <w:rsid w:val="000D5192"/>
    <w:rsid w:val="000E0930"/>
    <w:rsid w:val="000E4551"/>
    <w:rsid w:val="000F0D6E"/>
    <w:rsid w:val="00100BB9"/>
    <w:rsid w:val="001101A1"/>
    <w:rsid w:val="00114261"/>
    <w:rsid w:val="00120674"/>
    <w:rsid w:val="001321A7"/>
    <w:rsid w:val="00137931"/>
    <w:rsid w:val="001401BB"/>
    <w:rsid w:val="00146545"/>
    <w:rsid w:val="00164D2A"/>
    <w:rsid w:val="0017101E"/>
    <w:rsid w:val="00174A26"/>
    <w:rsid w:val="00174E99"/>
    <w:rsid w:val="00181D05"/>
    <w:rsid w:val="00186DCB"/>
    <w:rsid w:val="001936DE"/>
    <w:rsid w:val="001C5CFE"/>
    <w:rsid w:val="001C7369"/>
    <w:rsid w:val="001D0F09"/>
    <w:rsid w:val="001D766D"/>
    <w:rsid w:val="001E19C6"/>
    <w:rsid w:val="00204018"/>
    <w:rsid w:val="00204D41"/>
    <w:rsid w:val="002209F4"/>
    <w:rsid w:val="0022241D"/>
    <w:rsid w:val="00222BE9"/>
    <w:rsid w:val="0024275B"/>
    <w:rsid w:val="00273AB9"/>
    <w:rsid w:val="002840B3"/>
    <w:rsid w:val="00296C64"/>
    <w:rsid w:val="00296C7A"/>
    <w:rsid w:val="002B2009"/>
    <w:rsid w:val="002C7581"/>
    <w:rsid w:val="002C7B9B"/>
    <w:rsid w:val="002F14CE"/>
    <w:rsid w:val="002F2DC8"/>
    <w:rsid w:val="002F58C8"/>
    <w:rsid w:val="0030364F"/>
    <w:rsid w:val="00304185"/>
    <w:rsid w:val="00316ACA"/>
    <w:rsid w:val="00320A2A"/>
    <w:rsid w:val="00340B39"/>
    <w:rsid w:val="00352FF2"/>
    <w:rsid w:val="003632EC"/>
    <w:rsid w:val="00367447"/>
    <w:rsid w:val="00375068"/>
    <w:rsid w:val="00375DF1"/>
    <w:rsid w:val="00382132"/>
    <w:rsid w:val="00385115"/>
    <w:rsid w:val="003869CA"/>
    <w:rsid w:val="00393382"/>
    <w:rsid w:val="00393B5C"/>
    <w:rsid w:val="00396918"/>
    <w:rsid w:val="003B17B4"/>
    <w:rsid w:val="003C1008"/>
    <w:rsid w:val="003C3D48"/>
    <w:rsid w:val="003D7425"/>
    <w:rsid w:val="004040B6"/>
    <w:rsid w:val="00405C69"/>
    <w:rsid w:val="00436B44"/>
    <w:rsid w:val="0043714B"/>
    <w:rsid w:val="00470834"/>
    <w:rsid w:val="004770ED"/>
    <w:rsid w:val="00482EB3"/>
    <w:rsid w:val="00496949"/>
    <w:rsid w:val="004A469C"/>
    <w:rsid w:val="004B7698"/>
    <w:rsid w:val="004C759F"/>
    <w:rsid w:val="004D6DFF"/>
    <w:rsid w:val="004E24BF"/>
    <w:rsid w:val="004E516A"/>
    <w:rsid w:val="004F37C8"/>
    <w:rsid w:val="004F7E5C"/>
    <w:rsid w:val="005033CC"/>
    <w:rsid w:val="005053AA"/>
    <w:rsid w:val="00505F8B"/>
    <w:rsid w:val="005069D6"/>
    <w:rsid w:val="00506CCD"/>
    <w:rsid w:val="00507515"/>
    <w:rsid w:val="0051054F"/>
    <w:rsid w:val="005146DD"/>
    <w:rsid w:val="005512CB"/>
    <w:rsid w:val="005671A7"/>
    <w:rsid w:val="00571D94"/>
    <w:rsid w:val="00585851"/>
    <w:rsid w:val="005866E7"/>
    <w:rsid w:val="0059017B"/>
    <w:rsid w:val="005A6406"/>
    <w:rsid w:val="005C40FF"/>
    <w:rsid w:val="005C433A"/>
    <w:rsid w:val="005C6D25"/>
    <w:rsid w:val="005C7513"/>
    <w:rsid w:val="005D2741"/>
    <w:rsid w:val="005D36D9"/>
    <w:rsid w:val="005D3B34"/>
    <w:rsid w:val="005D7AFF"/>
    <w:rsid w:val="005E3BF5"/>
    <w:rsid w:val="005F2A05"/>
    <w:rsid w:val="005F6D83"/>
    <w:rsid w:val="00603B9F"/>
    <w:rsid w:val="00625F57"/>
    <w:rsid w:val="00632C67"/>
    <w:rsid w:val="006365AC"/>
    <w:rsid w:val="00637091"/>
    <w:rsid w:val="006379B3"/>
    <w:rsid w:val="00640DCB"/>
    <w:rsid w:val="00642330"/>
    <w:rsid w:val="006479BB"/>
    <w:rsid w:val="006508AF"/>
    <w:rsid w:val="0065624B"/>
    <w:rsid w:val="00666117"/>
    <w:rsid w:val="00674809"/>
    <w:rsid w:val="0067732E"/>
    <w:rsid w:val="00677F06"/>
    <w:rsid w:val="00681C86"/>
    <w:rsid w:val="0068231A"/>
    <w:rsid w:val="00692187"/>
    <w:rsid w:val="006964CF"/>
    <w:rsid w:val="006970D6"/>
    <w:rsid w:val="006B3517"/>
    <w:rsid w:val="006C13EC"/>
    <w:rsid w:val="006D52F0"/>
    <w:rsid w:val="006E7A4F"/>
    <w:rsid w:val="006F2987"/>
    <w:rsid w:val="006F5692"/>
    <w:rsid w:val="006F6249"/>
    <w:rsid w:val="00722794"/>
    <w:rsid w:val="00731477"/>
    <w:rsid w:val="007359C3"/>
    <w:rsid w:val="00746F7F"/>
    <w:rsid w:val="00773273"/>
    <w:rsid w:val="007862CB"/>
    <w:rsid w:val="00786495"/>
    <w:rsid w:val="00786CED"/>
    <w:rsid w:val="007A0ED8"/>
    <w:rsid w:val="007B1AC7"/>
    <w:rsid w:val="007B30C4"/>
    <w:rsid w:val="007B49FF"/>
    <w:rsid w:val="007C1152"/>
    <w:rsid w:val="007C1C37"/>
    <w:rsid w:val="007C23F2"/>
    <w:rsid w:val="007E0E35"/>
    <w:rsid w:val="007E7EF6"/>
    <w:rsid w:val="007F0848"/>
    <w:rsid w:val="007F186D"/>
    <w:rsid w:val="00807F10"/>
    <w:rsid w:val="008175BC"/>
    <w:rsid w:val="0081768E"/>
    <w:rsid w:val="00820341"/>
    <w:rsid w:val="00826716"/>
    <w:rsid w:val="008376FA"/>
    <w:rsid w:val="008420B1"/>
    <w:rsid w:val="00844BEF"/>
    <w:rsid w:val="008451FC"/>
    <w:rsid w:val="0086591F"/>
    <w:rsid w:val="00874960"/>
    <w:rsid w:val="00874BA5"/>
    <w:rsid w:val="00892F3D"/>
    <w:rsid w:val="00893343"/>
    <w:rsid w:val="00895F21"/>
    <w:rsid w:val="008B508E"/>
    <w:rsid w:val="008C360D"/>
    <w:rsid w:val="008C3CDA"/>
    <w:rsid w:val="008E5F35"/>
    <w:rsid w:val="008F3CF4"/>
    <w:rsid w:val="008F5E11"/>
    <w:rsid w:val="008F758F"/>
    <w:rsid w:val="00904198"/>
    <w:rsid w:val="00927349"/>
    <w:rsid w:val="00941E2B"/>
    <w:rsid w:val="00961C2A"/>
    <w:rsid w:val="00961C9E"/>
    <w:rsid w:val="009707AA"/>
    <w:rsid w:val="00973E00"/>
    <w:rsid w:val="00974A2E"/>
    <w:rsid w:val="009769DE"/>
    <w:rsid w:val="00992DB4"/>
    <w:rsid w:val="009A1DCA"/>
    <w:rsid w:val="009A7193"/>
    <w:rsid w:val="009B5A58"/>
    <w:rsid w:val="009C2C4C"/>
    <w:rsid w:val="009C4A91"/>
    <w:rsid w:val="009C62D5"/>
    <w:rsid w:val="009D449A"/>
    <w:rsid w:val="009E0022"/>
    <w:rsid w:val="009F42A5"/>
    <w:rsid w:val="00A01C35"/>
    <w:rsid w:val="00A03671"/>
    <w:rsid w:val="00A0444E"/>
    <w:rsid w:val="00A07458"/>
    <w:rsid w:val="00A12E36"/>
    <w:rsid w:val="00A21A27"/>
    <w:rsid w:val="00A27784"/>
    <w:rsid w:val="00A30311"/>
    <w:rsid w:val="00A41B06"/>
    <w:rsid w:val="00A73587"/>
    <w:rsid w:val="00AA6F50"/>
    <w:rsid w:val="00AB21B0"/>
    <w:rsid w:val="00AE4E88"/>
    <w:rsid w:val="00AF73B4"/>
    <w:rsid w:val="00B22A3A"/>
    <w:rsid w:val="00B2782F"/>
    <w:rsid w:val="00B30B3C"/>
    <w:rsid w:val="00B30DFA"/>
    <w:rsid w:val="00B434F5"/>
    <w:rsid w:val="00B43568"/>
    <w:rsid w:val="00B439EC"/>
    <w:rsid w:val="00B74A6B"/>
    <w:rsid w:val="00B75426"/>
    <w:rsid w:val="00B77E78"/>
    <w:rsid w:val="00B80003"/>
    <w:rsid w:val="00B86E09"/>
    <w:rsid w:val="00B90885"/>
    <w:rsid w:val="00B93261"/>
    <w:rsid w:val="00B9416E"/>
    <w:rsid w:val="00BC138C"/>
    <w:rsid w:val="00BC15E1"/>
    <w:rsid w:val="00BC178A"/>
    <w:rsid w:val="00BD1941"/>
    <w:rsid w:val="00BE6632"/>
    <w:rsid w:val="00C062ED"/>
    <w:rsid w:val="00C07251"/>
    <w:rsid w:val="00C11158"/>
    <w:rsid w:val="00C12864"/>
    <w:rsid w:val="00C25CAF"/>
    <w:rsid w:val="00C26C17"/>
    <w:rsid w:val="00C422ED"/>
    <w:rsid w:val="00C50F29"/>
    <w:rsid w:val="00C55CFB"/>
    <w:rsid w:val="00C61406"/>
    <w:rsid w:val="00C8325F"/>
    <w:rsid w:val="00C9494B"/>
    <w:rsid w:val="00CA1486"/>
    <w:rsid w:val="00CA3034"/>
    <w:rsid w:val="00CA4A74"/>
    <w:rsid w:val="00CB3D4C"/>
    <w:rsid w:val="00CB4F0D"/>
    <w:rsid w:val="00CB57A9"/>
    <w:rsid w:val="00CB66E9"/>
    <w:rsid w:val="00CC6058"/>
    <w:rsid w:val="00CD3A01"/>
    <w:rsid w:val="00CD7C4E"/>
    <w:rsid w:val="00CE16F1"/>
    <w:rsid w:val="00CE20E3"/>
    <w:rsid w:val="00CE356F"/>
    <w:rsid w:val="00CE48BF"/>
    <w:rsid w:val="00CF5BF8"/>
    <w:rsid w:val="00D27009"/>
    <w:rsid w:val="00D27683"/>
    <w:rsid w:val="00D30292"/>
    <w:rsid w:val="00D43B3B"/>
    <w:rsid w:val="00D45D9A"/>
    <w:rsid w:val="00D57E3E"/>
    <w:rsid w:val="00D7556C"/>
    <w:rsid w:val="00D809ED"/>
    <w:rsid w:val="00D83BEC"/>
    <w:rsid w:val="00D91126"/>
    <w:rsid w:val="00D91C97"/>
    <w:rsid w:val="00D9643F"/>
    <w:rsid w:val="00DB20BA"/>
    <w:rsid w:val="00DB6BF1"/>
    <w:rsid w:val="00DB6E25"/>
    <w:rsid w:val="00DD7BB9"/>
    <w:rsid w:val="00DE06F8"/>
    <w:rsid w:val="00DF3350"/>
    <w:rsid w:val="00E222B4"/>
    <w:rsid w:val="00E23FD1"/>
    <w:rsid w:val="00E34FFD"/>
    <w:rsid w:val="00E47012"/>
    <w:rsid w:val="00E52990"/>
    <w:rsid w:val="00E60761"/>
    <w:rsid w:val="00E92292"/>
    <w:rsid w:val="00EA18D9"/>
    <w:rsid w:val="00EA2577"/>
    <w:rsid w:val="00EA3F38"/>
    <w:rsid w:val="00EC5852"/>
    <w:rsid w:val="00EC6E39"/>
    <w:rsid w:val="00EC7EC1"/>
    <w:rsid w:val="00ED3F31"/>
    <w:rsid w:val="00F10CB5"/>
    <w:rsid w:val="00F2240A"/>
    <w:rsid w:val="00F43C98"/>
    <w:rsid w:val="00F61513"/>
    <w:rsid w:val="00F6251E"/>
    <w:rsid w:val="00F66283"/>
    <w:rsid w:val="00F665C2"/>
    <w:rsid w:val="00F95DC6"/>
    <w:rsid w:val="00F95F24"/>
    <w:rsid w:val="00F962EB"/>
    <w:rsid w:val="00F96D81"/>
    <w:rsid w:val="00F978FA"/>
    <w:rsid w:val="00FA20AF"/>
    <w:rsid w:val="00FD1E2F"/>
    <w:rsid w:val="00FD753B"/>
    <w:rsid w:val="00FE0BFD"/>
    <w:rsid w:val="0108CA2E"/>
    <w:rsid w:val="0161831D"/>
    <w:rsid w:val="01C527EC"/>
    <w:rsid w:val="03307F71"/>
    <w:rsid w:val="046AC73F"/>
    <w:rsid w:val="21CE446D"/>
    <w:rsid w:val="22D7B08C"/>
    <w:rsid w:val="253E363B"/>
    <w:rsid w:val="27A72EB4"/>
    <w:rsid w:val="28271880"/>
    <w:rsid w:val="2E5204F9"/>
    <w:rsid w:val="30A4238A"/>
    <w:rsid w:val="31F42711"/>
    <w:rsid w:val="3450AC43"/>
    <w:rsid w:val="352BF1D6"/>
    <w:rsid w:val="36030749"/>
    <w:rsid w:val="434A8A8E"/>
    <w:rsid w:val="48970B48"/>
    <w:rsid w:val="4A4BEA6C"/>
    <w:rsid w:val="52422433"/>
    <w:rsid w:val="527337DB"/>
    <w:rsid w:val="55C2A106"/>
    <w:rsid w:val="5E3BC5BE"/>
    <w:rsid w:val="6087AB8E"/>
    <w:rsid w:val="60EE6793"/>
    <w:rsid w:val="6249477D"/>
    <w:rsid w:val="64069366"/>
    <w:rsid w:val="678C2BF7"/>
    <w:rsid w:val="68327B30"/>
    <w:rsid w:val="6C0203DD"/>
    <w:rsid w:val="6D6CCD46"/>
    <w:rsid w:val="73AF5C00"/>
    <w:rsid w:val="74A03AEB"/>
    <w:rsid w:val="76AE7EA9"/>
    <w:rsid w:val="7A29FA33"/>
    <w:rsid w:val="7A5E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szCs w:val="16"/>
    </w:rPr>
  </w:style>
  <w:style w:type="paragraph" w:styleId="Tekstkomentarza">
    <w:name w:val="annotation text"/>
    <w:basedOn w:val="Normalny"/>
    <w:link w:val="TekstkomentarzaZnak"/>
    <w:uiPriority w:val="99"/>
    <w:unhideWhenUsed/>
    <w:rsid w:val="000B01F7"/>
    <w:pPr>
      <w:spacing w:line="240" w:lineRule="auto"/>
    </w:pPr>
    <w:rPr>
      <w:sz w:val="20"/>
      <w:szCs w:val="20"/>
    </w:rPr>
  </w:style>
  <w:style w:type="character" w:customStyle="1" w:styleId="TekstkomentarzaZnak">
    <w:name w:val="Tekst komentarza Znak"/>
    <w:basedOn w:val="Domylnaczcionkaakapitu"/>
    <w:link w:val="Tekstkomentarza"/>
    <w:uiPriority w:val="99"/>
    <w:rsid w:val="000B01F7"/>
    <w:rPr>
      <w:sz w:val="20"/>
      <w:szCs w:val="20"/>
    </w:rPr>
  </w:style>
  <w:style w:type="paragraph" w:styleId="Tematkomentarza">
    <w:name w:val="annotation subject"/>
    <w:basedOn w:val="Tekstkomentarza"/>
    <w:next w:val="Tekstkomentarza"/>
    <w:link w:val="TematkomentarzaZnak"/>
    <w:uiPriority w:val="99"/>
    <w:semiHidden/>
    <w:unhideWhenUsed/>
    <w:rsid w:val="000B01F7"/>
    <w:rPr>
      <w:b/>
      <w:bCs/>
    </w:rPr>
  </w:style>
  <w:style w:type="character" w:customStyle="1" w:styleId="TematkomentarzaZnak">
    <w:name w:val="Temat komentarza Znak"/>
    <w:basedOn w:val="TekstkomentarzaZnak"/>
    <w:link w:val="Tematkomentarza"/>
    <w:uiPriority w:val="99"/>
    <w:semiHidden/>
    <w:rsid w:val="000B01F7"/>
    <w:rPr>
      <w:b/>
      <w:bCs/>
      <w:sz w:val="20"/>
      <w:szCs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0BB9"/>
    <w:rPr>
      <w:sz w:val="20"/>
      <w:szCs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basedOn w:val="Normalny"/>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szCs w:val="18"/>
    </w:rPr>
  </w:style>
  <w:style w:type="paragraph" w:styleId="Tekstprzypisudolnego">
    <w:name w:val="footnote text"/>
    <w:link w:val="TekstprzypisudolnegoZnak"/>
    <w:unhideWhenUsed/>
    <w:rsid w:val="00DB6E25"/>
    <w:pPr>
      <w:spacing w:after="0" w:line="240" w:lineRule="auto"/>
      <w:ind w:left="406" w:right="2" w:hanging="406"/>
      <w:jc w:val="both"/>
    </w:pPr>
    <w:rPr>
      <w:rFonts w:ascii="Calibri" w:eastAsia="Calibri" w:hAnsi="Calibri" w:cs="Calibri"/>
      <w:color w:val="000000"/>
      <w:sz w:val="20"/>
      <w:szCs w:val="20"/>
      <w:u w:color="000000"/>
      <w:lang w:val="en-GB" w:eastAsia="en-GB"/>
    </w:rPr>
  </w:style>
  <w:style w:type="character" w:customStyle="1" w:styleId="TekstprzypisudolnegoZnak">
    <w:name w:val="Tekst przypisu dolnego Znak"/>
    <w:basedOn w:val="Domylnaczcionkaakapitu"/>
    <w:link w:val="Tekstprzypisudolnego"/>
    <w:rsid w:val="00DB6E25"/>
    <w:rPr>
      <w:rFonts w:ascii="Calibri" w:eastAsia="Calibri" w:hAnsi="Calibri" w:cs="Calibri"/>
      <w:color w:val="000000"/>
      <w:sz w:val="20"/>
      <w:szCs w:val="20"/>
      <w:u w:color="000000"/>
      <w:lang w:val="en-GB" w:eastAsia="en-GB"/>
    </w:rPr>
  </w:style>
  <w:style w:type="character" w:styleId="Odwoanieprzypisudolnego">
    <w:name w:val="footnote reference"/>
    <w:uiPriority w:val="99"/>
    <w:semiHidden/>
    <w:unhideWhenUsed/>
    <w:rsid w:val="00DB6E25"/>
    <w:rPr>
      <w:vertAlign w:val="superscript"/>
    </w:rPr>
  </w:style>
  <w:style w:type="paragraph" w:styleId="Poprawka">
    <w:name w:val="Revision"/>
    <w:hidden/>
    <w:uiPriority w:val="99"/>
    <w:semiHidden/>
    <w:rsid w:val="004F37C8"/>
    <w:pPr>
      <w:spacing w:after="0" w:line="240" w:lineRule="auto"/>
    </w:pPr>
  </w:style>
  <w:style w:type="table" w:styleId="Tabela-Siatka">
    <w:name w:val="Table Grid"/>
    <w:basedOn w:val="Standardowy"/>
    <w:uiPriority w:val="39"/>
    <w:rsid w:val="000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BE6632"/>
    <w:pPr>
      <w:spacing w:before="120" w:line="276" w:lineRule="auto"/>
      <w:jc w:val="center"/>
    </w:pPr>
    <w:rPr>
      <w:rFonts w:ascii="Times New Roman" w:hAnsi="Times New Roman" w:cs="Times New Roman"/>
      <w:b/>
      <w:bCs/>
      <w:spacing w:val="-20"/>
      <w:lang w:val="en-GB"/>
    </w:rPr>
  </w:style>
  <w:style w:type="character" w:customStyle="1" w:styleId="Styl1Znak">
    <w:name w:val="Styl1 Znak"/>
    <w:basedOn w:val="Domylnaczcionkaakapitu"/>
    <w:link w:val="Styl1"/>
    <w:rsid w:val="00BE6632"/>
    <w:rPr>
      <w:rFonts w:ascii="Times New Roman" w:hAnsi="Times New Roman" w:cs="Times New Roman"/>
      <w:b/>
      <w:bCs/>
      <w:spacing w:val="-20"/>
      <w:lang w:val="en-GB"/>
    </w:rPr>
  </w:style>
  <w:style w:type="character" w:customStyle="1" w:styleId="ts-alignment-element">
    <w:name w:val="ts-alignment-element"/>
    <w:basedOn w:val="Domylnaczcionkaakapitu"/>
    <w:rsid w:val="00B75426"/>
  </w:style>
  <w:style w:type="character" w:customStyle="1" w:styleId="ts-alignment-element-highlighted">
    <w:name w:val="ts-alignment-element-highlighted"/>
    <w:basedOn w:val="Domylnaczcionkaakapitu"/>
    <w:rsid w:val="00B75426"/>
  </w:style>
  <w:style w:type="paragraph" w:customStyle="1" w:styleId="Text1">
    <w:name w:val="Text 1"/>
    <w:basedOn w:val="Normalny"/>
    <w:rsid w:val="006D52F0"/>
    <w:pPr>
      <w:spacing w:after="240" w:line="240" w:lineRule="auto"/>
      <w:ind w:left="483"/>
      <w:jc w:val="both"/>
    </w:pPr>
    <w:rPr>
      <w:rFonts w:ascii="Times New Roman" w:eastAsia="Times New Roman" w:hAnsi="Times New Roman" w:cs="Times New Roman"/>
      <w:snapToGrid w:val="0"/>
      <w:sz w:val="24"/>
      <w:szCs w:val="20"/>
      <w:lang w:val="fr-FR" w:eastAsia="en-GB"/>
    </w:rPr>
  </w:style>
  <w:style w:type="paragraph" w:styleId="Tekstpodstawowy2">
    <w:name w:val="Body Text 2"/>
    <w:basedOn w:val="Normalny"/>
    <w:link w:val="Tekstpodstawowy2Znak"/>
    <w:rsid w:val="006D52F0"/>
    <w:pPr>
      <w:spacing w:after="0" w:line="360" w:lineRule="auto"/>
      <w:jc w:val="both"/>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6D52F0"/>
    <w:rPr>
      <w:rFonts w:ascii="Arial" w:eastAsia="Times New Roman" w:hAnsi="Arial" w:cs="Times New Roman"/>
      <w:sz w:val="24"/>
      <w:szCs w:val="24"/>
      <w:lang w:eastAsia="pl-PL"/>
    </w:rPr>
  </w:style>
  <w:style w:type="character" w:styleId="Hipercze">
    <w:name w:val="Hyperlink"/>
    <w:basedOn w:val="Domylnaczcionkaakapitu"/>
    <w:uiPriority w:val="99"/>
    <w:unhideWhenUsed/>
    <w:rsid w:val="60EE67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395399387">
      <w:bodyDiv w:val="1"/>
      <w:marLeft w:val="0"/>
      <w:marRight w:val="0"/>
      <w:marTop w:val="0"/>
      <w:marBottom w:val="0"/>
      <w:divBdr>
        <w:top w:val="none" w:sz="0" w:space="0" w:color="auto"/>
        <w:left w:val="none" w:sz="0" w:space="0" w:color="auto"/>
        <w:bottom w:val="none" w:sz="0" w:space="0" w:color="auto"/>
        <w:right w:val="none" w:sz="0" w:space="0" w:color="auto"/>
      </w:divBdr>
    </w:div>
    <w:div w:id="406539915">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297838804">
      <w:bodyDiv w:val="1"/>
      <w:marLeft w:val="0"/>
      <w:marRight w:val="0"/>
      <w:marTop w:val="0"/>
      <w:marBottom w:val="0"/>
      <w:divBdr>
        <w:top w:val="none" w:sz="0" w:space="0" w:color="auto"/>
        <w:left w:val="none" w:sz="0" w:space="0" w:color="auto"/>
        <w:bottom w:val="none" w:sz="0" w:space="0" w:color="auto"/>
        <w:right w:val="none" w:sz="0" w:space="0" w:color="auto"/>
      </w:divBdr>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1625647870">
      <w:bodyDiv w:val="1"/>
      <w:marLeft w:val="0"/>
      <w:marRight w:val="0"/>
      <w:marTop w:val="0"/>
      <w:marBottom w:val="0"/>
      <w:divBdr>
        <w:top w:val="none" w:sz="0" w:space="0" w:color="auto"/>
        <w:left w:val="none" w:sz="0" w:space="0" w:color="auto"/>
        <w:bottom w:val="none" w:sz="0" w:space="0" w:color="auto"/>
        <w:right w:val="none" w:sz="0" w:space="0" w:color="auto"/>
      </w:divBdr>
      <w:divsChild>
        <w:div w:id="1792046141">
          <w:marLeft w:val="0"/>
          <w:marRight w:val="0"/>
          <w:marTop w:val="0"/>
          <w:marBottom w:val="0"/>
          <w:divBdr>
            <w:top w:val="none" w:sz="0" w:space="0" w:color="auto"/>
            <w:left w:val="none" w:sz="0" w:space="0" w:color="auto"/>
            <w:bottom w:val="none" w:sz="0" w:space="0" w:color="auto"/>
            <w:right w:val="none" w:sz="0" w:space="0" w:color="auto"/>
          </w:divBdr>
          <w:divsChild>
            <w:div w:id="1555041080">
              <w:marLeft w:val="0"/>
              <w:marRight w:val="0"/>
              <w:marTop w:val="0"/>
              <w:marBottom w:val="0"/>
              <w:divBdr>
                <w:top w:val="none" w:sz="0" w:space="0" w:color="auto"/>
                <w:left w:val="none" w:sz="0" w:space="0" w:color="auto"/>
                <w:bottom w:val="none" w:sz="0" w:space="0" w:color="auto"/>
                <w:right w:val="none" w:sz="0" w:space="0" w:color="auto"/>
              </w:divBdr>
              <w:divsChild>
                <w:div w:id="1097209073">
                  <w:marLeft w:val="0"/>
                  <w:marRight w:val="0"/>
                  <w:marTop w:val="0"/>
                  <w:marBottom w:val="0"/>
                  <w:divBdr>
                    <w:top w:val="none" w:sz="0" w:space="0" w:color="auto"/>
                    <w:left w:val="none" w:sz="0" w:space="0" w:color="auto"/>
                    <w:bottom w:val="none" w:sz="0" w:space="0" w:color="auto"/>
                    <w:right w:val="none" w:sz="0" w:space="0" w:color="auto"/>
                  </w:divBdr>
                  <w:divsChild>
                    <w:div w:id="561527347">
                      <w:marLeft w:val="0"/>
                      <w:marRight w:val="0"/>
                      <w:marTop w:val="0"/>
                      <w:marBottom w:val="0"/>
                      <w:divBdr>
                        <w:top w:val="none" w:sz="0" w:space="0" w:color="auto"/>
                        <w:left w:val="none" w:sz="0" w:space="0" w:color="auto"/>
                        <w:bottom w:val="none" w:sz="0" w:space="0" w:color="auto"/>
                        <w:right w:val="none" w:sz="0" w:space="0" w:color="auto"/>
                      </w:divBdr>
                      <w:divsChild>
                        <w:div w:id="756051546">
                          <w:marLeft w:val="0"/>
                          <w:marRight w:val="0"/>
                          <w:marTop w:val="0"/>
                          <w:marBottom w:val="0"/>
                          <w:divBdr>
                            <w:top w:val="none" w:sz="0" w:space="0" w:color="auto"/>
                            <w:left w:val="none" w:sz="0" w:space="0" w:color="auto"/>
                            <w:bottom w:val="none" w:sz="0" w:space="0" w:color="auto"/>
                            <w:right w:val="none" w:sz="0" w:space="0" w:color="auto"/>
                          </w:divBdr>
                          <w:divsChild>
                            <w:div w:id="1002587816">
                              <w:marLeft w:val="0"/>
                              <w:marRight w:val="0"/>
                              <w:marTop w:val="0"/>
                              <w:marBottom w:val="0"/>
                              <w:divBdr>
                                <w:top w:val="none" w:sz="0" w:space="0" w:color="auto"/>
                                <w:left w:val="none" w:sz="0" w:space="0" w:color="auto"/>
                                <w:bottom w:val="none" w:sz="0" w:space="0" w:color="auto"/>
                                <w:right w:val="none" w:sz="0" w:space="0" w:color="auto"/>
                              </w:divBdr>
                              <w:divsChild>
                                <w:div w:id="51078720">
                                  <w:marLeft w:val="0"/>
                                  <w:marRight w:val="0"/>
                                  <w:marTop w:val="0"/>
                                  <w:marBottom w:val="0"/>
                                  <w:divBdr>
                                    <w:top w:val="none" w:sz="0" w:space="0" w:color="auto"/>
                                    <w:left w:val="none" w:sz="0" w:space="0" w:color="auto"/>
                                    <w:bottom w:val="none" w:sz="0" w:space="0" w:color="auto"/>
                                    <w:right w:val="none" w:sz="0" w:space="0" w:color="auto"/>
                                  </w:divBdr>
                                  <w:divsChild>
                                    <w:div w:id="1611231543">
                                      <w:marLeft w:val="0"/>
                                      <w:marRight w:val="0"/>
                                      <w:marTop w:val="0"/>
                                      <w:marBottom w:val="0"/>
                                      <w:divBdr>
                                        <w:top w:val="none" w:sz="0" w:space="0" w:color="auto"/>
                                        <w:left w:val="none" w:sz="0" w:space="0" w:color="auto"/>
                                        <w:bottom w:val="none" w:sz="0" w:space="0" w:color="auto"/>
                                        <w:right w:val="none" w:sz="0" w:space="0" w:color="auto"/>
                                      </w:divBdr>
                                      <w:divsChild>
                                        <w:div w:id="648243096">
                                          <w:marLeft w:val="0"/>
                                          <w:marRight w:val="0"/>
                                          <w:marTop w:val="0"/>
                                          <w:marBottom w:val="0"/>
                                          <w:divBdr>
                                            <w:top w:val="none" w:sz="0" w:space="0" w:color="auto"/>
                                            <w:left w:val="none" w:sz="0" w:space="0" w:color="auto"/>
                                            <w:bottom w:val="none" w:sz="0" w:space="0" w:color="auto"/>
                                            <w:right w:val="none" w:sz="0" w:space="0" w:color="auto"/>
                                          </w:divBdr>
                                          <w:divsChild>
                                            <w:div w:id="1743483866">
                                              <w:marLeft w:val="0"/>
                                              <w:marRight w:val="0"/>
                                              <w:marTop w:val="0"/>
                                              <w:marBottom w:val="0"/>
                                              <w:divBdr>
                                                <w:top w:val="none" w:sz="0" w:space="0" w:color="auto"/>
                                                <w:left w:val="none" w:sz="0" w:space="0" w:color="auto"/>
                                                <w:bottom w:val="none" w:sz="0" w:space="0" w:color="auto"/>
                                                <w:right w:val="none" w:sz="0" w:space="0" w:color="auto"/>
                                              </w:divBdr>
                                              <w:divsChild>
                                                <w:div w:id="661743429">
                                                  <w:marLeft w:val="0"/>
                                                  <w:marRight w:val="0"/>
                                                  <w:marTop w:val="0"/>
                                                  <w:marBottom w:val="0"/>
                                                  <w:divBdr>
                                                    <w:top w:val="none" w:sz="0" w:space="0" w:color="auto"/>
                                                    <w:left w:val="none" w:sz="0" w:space="0" w:color="auto"/>
                                                    <w:bottom w:val="none" w:sz="0" w:space="0" w:color="auto"/>
                                                    <w:right w:val="none" w:sz="0" w:space="0" w:color="auto"/>
                                                  </w:divBdr>
                                                  <w:divsChild>
                                                    <w:div w:id="71585245">
                                                      <w:marLeft w:val="0"/>
                                                      <w:marRight w:val="0"/>
                                                      <w:marTop w:val="0"/>
                                                      <w:marBottom w:val="0"/>
                                                      <w:divBdr>
                                                        <w:top w:val="none" w:sz="0" w:space="0" w:color="auto"/>
                                                        <w:left w:val="none" w:sz="0" w:space="0" w:color="auto"/>
                                                        <w:bottom w:val="none" w:sz="0" w:space="0" w:color="auto"/>
                                                        <w:right w:val="none" w:sz="0" w:space="0" w:color="auto"/>
                                                      </w:divBdr>
                                                      <w:divsChild>
                                                        <w:div w:id="884371224">
                                                          <w:marLeft w:val="0"/>
                                                          <w:marRight w:val="0"/>
                                                          <w:marTop w:val="0"/>
                                                          <w:marBottom w:val="0"/>
                                                          <w:divBdr>
                                                            <w:top w:val="none" w:sz="0" w:space="0" w:color="auto"/>
                                                            <w:left w:val="none" w:sz="0" w:space="0" w:color="auto"/>
                                                            <w:bottom w:val="none" w:sz="0" w:space="0" w:color="auto"/>
                                                            <w:right w:val="none" w:sz="0" w:space="0" w:color="auto"/>
                                                          </w:divBdr>
                                                          <w:divsChild>
                                                            <w:div w:id="1446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639825">
      <w:bodyDiv w:val="1"/>
      <w:marLeft w:val="0"/>
      <w:marRight w:val="0"/>
      <w:marTop w:val="0"/>
      <w:marBottom w:val="0"/>
      <w:divBdr>
        <w:top w:val="none" w:sz="0" w:space="0" w:color="auto"/>
        <w:left w:val="none" w:sz="0" w:space="0" w:color="auto"/>
        <w:bottom w:val="none" w:sz="0" w:space="0" w:color="auto"/>
        <w:right w:val="none" w:sz="0" w:space="0" w:color="auto"/>
      </w:divBdr>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sd@adm.p.lodz.pl"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1303</Words>
  <Characters>7822</Characters>
  <Application>Microsoft Office Word</Application>
  <DocSecurity>0</DocSecurity>
  <Lines>65</Lines>
  <Paragraphs>18</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Katarzyna Margas ISD PŁ</cp:lastModifiedBy>
  <cp:revision>7</cp:revision>
  <cp:lastPrinted>2022-08-30T08:49:00Z</cp:lastPrinted>
  <dcterms:created xsi:type="dcterms:W3CDTF">2025-04-07T05:36:00Z</dcterms:created>
  <dcterms:modified xsi:type="dcterms:W3CDTF">2025-04-07T10:04:00Z</dcterms:modified>
</cp:coreProperties>
</file>