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3FAE" w14:textId="64C29D79" w:rsidR="00317BDD" w:rsidRPr="00EA2BFF" w:rsidRDefault="00EA2BFF">
      <w:pPr>
        <w:rPr>
          <w:rFonts w:ascii="Times New Roman" w:hAnsi="Times New Roman" w:cs="Times New Roman"/>
          <w:b/>
          <w:sz w:val="28"/>
        </w:rPr>
      </w:pPr>
      <w:r w:rsidRPr="00EA2BFF">
        <w:rPr>
          <w:rFonts w:ascii="Times New Roman" w:hAnsi="Times New Roman" w:cs="Times New Roman"/>
          <w:b/>
          <w:sz w:val="28"/>
        </w:rPr>
        <w:t xml:space="preserve">Polymer </w:t>
      </w:r>
      <w:r>
        <w:rPr>
          <w:rFonts w:ascii="Times New Roman" w:hAnsi="Times New Roman" w:cs="Times New Roman"/>
          <w:b/>
          <w:sz w:val="28"/>
        </w:rPr>
        <w:t xml:space="preserve">Interface and </w:t>
      </w:r>
      <w:r w:rsidRPr="00EA2BFF">
        <w:rPr>
          <w:rFonts w:ascii="Times New Roman" w:hAnsi="Times New Roman" w:cs="Times New Roman"/>
          <w:b/>
          <w:sz w:val="28"/>
        </w:rPr>
        <w:t xml:space="preserve">Surface Modification: From </w:t>
      </w:r>
      <w:r>
        <w:rPr>
          <w:rFonts w:ascii="Times New Roman" w:hAnsi="Times New Roman" w:cs="Times New Roman"/>
          <w:b/>
          <w:sz w:val="28"/>
        </w:rPr>
        <w:t>Designer Nanolaminates</w:t>
      </w:r>
      <w:r w:rsidRPr="00EA2BFF">
        <w:rPr>
          <w:rFonts w:ascii="Times New Roman" w:hAnsi="Times New Roman" w:cs="Times New Roman"/>
          <w:b/>
          <w:sz w:val="28"/>
        </w:rPr>
        <w:t xml:space="preserve"> to Chemical Functionalization</w:t>
      </w:r>
    </w:p>
    <w:p w14:paraId="17137E1D" w14:textId="61D9E497" w:rsidR="00EA2BFF" w:rsidRPr="00EA2BFF" w:rsidRDefault="00EA2BFF">
      <w:pPr>
        <w:rPr>
          <w:rFonts w:ascii="Times New Roman" w:hAnsi="Times New Roman" w:cs="Times New Roman"/>
        </w:rPr>
      </w:pPr>
    </w:p>
    <w:p w14:paraId="7F236EAF" w14:textId="4B13CB20" w:rsidR="00EA2BFF" w:rsidRPr="00EA3660" w:rsidRDefault="00EA2BFF">
      <w:pPr>
        <w:rPr>
          <w:rFonts w:ascii="Times New Roman" w:hAnsi="Times New Roman" w:cs="Times New Roman"/>
        </w:rPr>
      </w:pPr>
      <w:r w:rsidRPr="00EA2BFF">
        <w:rPr>
          <w:rFonts w:ascii="Times New Roman" w:hAnsi="Times New Roman" w:cs="Times New Roman"/>
          <w:b/>
        </w:rPr>
        <w:t>Richard J. Spontak</w:t>
      </w:r>
      <w:r w:rsidR="00EA3660">
        <w:rPr>
          <w:rFonts w:ascii="Times New Roman" w:hAnsi="Times New Roman" w:cs="Times New Roman"/>
        </w:rPr>
        <w:t>, Ph.D., dr. h. c., FRSC, FIMMM, FPMSE</w:t>
      </w:r>
    </w:p>
    <w:p w14:paraId="787B4106" w14:textId="2E42AADB" w:rsidR="00EA2BFF" w:rsidRPr="00EA2BFF" w:rsidRDefault="00EA2BFF">
      <w:pPr>
        <w:rPr>
          <w:rFonts w:ascii="Times New Roman" w:hAnsi="Times New Roman" w:cs="Times New Roman"/>
        </w:rPr>
      </w:pPr>
      <w:r w:rsidRPr="00EA2BFF">
        <w:rPr>
          <w:rFonts w:ascii="Times New Roman" w:hAnsi="Times New Roman" w:cs="Times New Roman"/>
        </w:rPr>
        <w:t>Departments of Chemical &amp; Biomolecular Engineering</w:t>
      </w:r>
      <w:r w:rsidRPr="00EA2BFF">
        <w:rPr>
          <w:rFonts w:ascii="Times New Roman" w:hAnsi="Times New Roman" w:cs="Times New Roman"/>
        </w:rPr>
        <w:br/>
        <w:t>and Materials Science &amp; Engineering</w:t>
      </w:r>
    </w:p>
    <w:p w14:paraId="4EA16887" w14:textId="40D72255" w:rsidR="00EA2BFF" w:rsidRPr="00EA2BFF" w:rsidRDefault="00EA2BFF">
      <w:pPr>
        <w:rPr>
          <w:rFonts w:ascii="Times New Roman" w:hAnsi="Times New Roman" w:cs="Times New Roman"/>
        </w:rPr>
      </w:pPr>
      <w:r w:rsidRPr="00EA2BFF">
        <w:rPr>
          <w:rFonts w:ascii="Times New Roman" w:hAnsi="Times New Roman" w:cs="Times New Roman"/>
        </w:rPr>
        <w:t>North Carolina State University</w:t>
      </w:r>
    </w:p>
    <w:p w14:paraId="184CE841" w14:textId="654E9F98" w:rsidR="00EA2BFF" w:rsidRPr="00EA2BFF" w:rsidRDefault="00EA2BFF">
      <w:pPr>
        <w:rPr>
          <w:rFonts w:ascii="Times New Roman" w:hAnsi="Times New Roman" w:cs="Times New Roman"/>
        </w:rPr>
      </w:pPr>
      <w:r w:rsidRPr="00EA2BFF">
        <w:rPr>
          <w:rFonts w:ascii="Times New Roman" w:hAnsi="Times New Roman" w:cs="Times New Roman"/>
        </w:rPr>
        <w:t>Raleigh, NC 27695, USA</w:t>
      </w:r>
    </w:p>
    <w:p w14:paraId="144D7B83" w14:textId="568D2D2F" w:rsidR="00EA2BFF" w:rsidRPr="00EA2BFF" w:rsidRDefault="00EA2BFF">
      <w:pPr>
        <w:rPr>
          <w:rFonts w:ascii="Times New Roman" w:hAnsi="Times New Roman" w:cs="Times New Roman"/>
        </w:rPr>
      </w:pPr>
      <w:r w:rsidRPr="00EA2BFF">
        <w:rPr>
          <w:rFonts w:ascii="Times New Roman" w:hAnsi="Times New Roman" w:cs="Times New Roman"/>
        </w:rPr>
        <w:t>Email: spontak@ncsu.edu</w:t>
      </w:r>
    </w:p>
    <w:p w14:paraId="5B404D97" w14:textId="4CED787D" w:rsidR="00EA2BFF" w:rsidRPr="00EA2BFF" w:rsidRDefault="00EA2BFF">
      <w:pPr>
        <w:rPr>
          <w:rFonts w:ascii="Times New Roman" w:hAnsi="Times New Roman" w:cs="Times New Roman"/>
        </w:rPr>
      </w:pPr>
    </w:p>
    <w:p w14:paraId="6546B2F4" w14:textId="1549B5E7" w:rsidR="00EA2BFF" w:rsidRPr="00EA2BFF" w:rsidRDefault="00EA2BFF" w:rsidP="00EA2BF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Abstract</w:t>
      </w:r>
    </w:p>
    <w:p w14:paraId="6E453285" w14:textId="6FB00F26" w:rsidR="00EA2BFF" w:rsidRPr="00EA2BFF" w:rsidRDefault="00EA2BFF">
      <w:pPr>
        <w:rPr>
          <w:rFonts w:ascii="Times New Roman" w:hAnsi="Times New Roman" w:cs="Times New Roman"/>
        </w:rPr>
      </w:pPr>
    </w:p>
    <w:p w14:paraId="5042284E" w14:textId="19AAC262" w:rsidR="00EA2BFF" w:rsidRDefault="00EA2BFF" w:rsidP="00EA36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polymer surfaces serve to connect bulk polymers </w:t>
      </w:r>
      <w:r w:rsidR="00E6529F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their environment, they play a critical role in designing the function of soft materials. This presentation will focus on physico-chemical means by which to alter the </w:t>
      </w:r>
      <w:r w:rsidR="00DB2D3B">
        <w:rPr>
          <w:rFonts w:ascii="Times New Roman" w:hAnsi="Times New Roman" w:cs="Times New Roman"/>
        </w:rPr>
        <w:t xml:space="preserve">interfacial and surface </w:t>
      </w:r>
      <w:r>
        <w:rPr>
          <w:rFonts w:ascii="Times New Roman" w:hAnsi="Times New Roman" w:cs="Times New Roman"/>
        </w:rPr>
        <w:t xml:space="preserve">properties of polymeric materials at nanoscale dimensions. In the first case, nanolaminates containing diblock copolymers are used to introduce the concept of dewetting, which is subsequently employed as a direct measurement of interfacial compatibilization. Factors such as copolymer loading and molecular asymmetry are investigated, and </w:t>
      </w:r>
      <w:r w:rsidR="00DB2D3B">
        <w:rPr>
          <w:rFonts w:ascii="Times New Roman" w:hAnsi="Times New Roman" w:cs="Times New Roman"/>
        </w:rPr>
        <w:t xml:space="preserve">evidence of both spinodal-like dewetting and competitive self-assembly is presented and discussed. By exploiting the difference between surface and interfacial energy, the thermal responsiveness of core-shell nanogel particles can provide a novel route by which to write information on polymer surfaces. Electrospun polymer microfibers are likewise made stimuli-responsive by grafting functional polymer chains onto the microfiber surface through the application of a gentle </w:t>
      </w:r>
      <w:r w:rsidR="00E6529F">
        <w:rPr>
          <w:rFonts w:ascii="Times New Roman" w:hAnsi="Times New Roman" w:cs="Times New Roman"/>
        </w:rPr>
        <w:t xml:space="preserve">chemical </w:t>
      </w:r>
      <w:r w:rsidR="00DB2D3B">
        <w:rPr>
          <w:rFonts w:ascii="Times New Roman" w:hAnsi="Times New Roman" w:cs="Times New Roman"/>
        </w:rPr>
        <w:t xml:space="preserve">synthesis approach. It is also demonstrated that </w:t>
      </w:r>
      <w:r w:rsidR="00E6529F">
        <w:rPr>
          <w:rFonts w:ascii="Times New Roman" w:hAnsi="Times New Roman" w:cs="Times New Roman"/>
        </w:rPr>
        <w:t xml:space="preserve">chemical </w:t>
      </w:r>
      <w:r w:rsidR="00DB2D3B">
        <w:rPr>
          <w:rFonts w:ascii="Times New Roman" w:hAnsi="Times New Roman" w:cs="Times New Roman"/>
        </w:rPr>
        <w:t xml:space="preserve">grafting-from, in conjunction with silicone elastomers, affords an attractive strategy for developing surfaces with remarkably tunable properties to control wettability and adhesion. Lastly, grafting-from is utilized to </w:t>
      </w:r>
      <w:r w:rsidR="00E6529F">
        <w:rPr>
          <w:rFonts w:ascii="Times New Roman" w:hAnsi="Times New Roman" w:cs="Times New Roman"/>
        </w:rPr>
        <w:t>grow</w:t>
      </w:r>
      <w:r w:rsidR="00DB2D3B">
        <w:rPr>
          <w:rFonts w:ascii="Times New Roman" w:hAnsi="Times New Roman" w:cs="Times New Roman"/>
        </w:rPr>
        <w:t xml:space="preserve"> amine-containing polymers on high-flux polymer substrates to generate new </w:t>
      </w:r>
      <w:r w:rsidR="00E6529F">
        <w:rPr>
          <w:rFonts w:ascii="Times New Roman" w:hAnsi="Times New Roman" w:cs="Times New Roman"/>
        </w:rPr>
        <w:t xml:space="preserve">"hybrid-integrated" (HI) </w:t>
      </w:r>
      <w:r w:rsidR="00DB2D3B">
        <w:rPr>
          <w:rFonts w:ascii="Times New Roman" w:hAnsi="Times New Roman" w:cs="Times New Roman"/>
        </w:rPr>
        <w:t>carbon-capture membranes that effectively combine solution-diffusion and facilitated-transport mechanism</w:t>
      </w:r>
      <w:r w:rsidR="00E6529F">
        <w:rPr>
          <w:rFonts w:ascii="Times New Roman" w:hAnsi="Times New Roman" w:cs="Times New Roman"/>
        </w:rPr>
        <w:t xml:space="preserve">s. </w:t>
      </w:r>
      <w:r w:rsidR="00EA3660">
        <w:rPr>
          <w:rFonts w:ascii="Times New Roman" w:hAnsi="Times New Roman" w:cs="Times New Roman"/>
        </w:rPr>
        <w:t>This results in</w:t>
      </w:r>
      <w:r w:rsidR="00E6529F">
        <w:rPr>
          <w:rFonts w:ascii="Times New Roman" w:hAnsi="Times New Roman" w:cs="Times New Roman"/>
        </w:rPr>
        <w:t xml:space="preserve"> economical</w:t>
      </w:r>
      <w:r w:rsidR="00CF7E61">
        <w:rPr>
          <w:rFonts w:ascii="Times New Roman" w:hAnsi="Times New Roman" w:cs="Times New Roman"/>
        </w:rPr>
        <w:t xml:space="preserve"> and robust</w:t>
      </w:r>
      <w:r w:rsidR="00E6529F">
        <w:rPr>
          <w:rFonts w:ascii="Times New Roman" w:hAnsi="Times New Roman" w:cs="Times New Roman"/>
        </w:rPr>
        <w:t xml:space="preserve"> membranes that </w:t>
      </w:r>
      <w:r w:rsidR="00CF7E61">
        <w:rPr>
          <w:rFonts w:ascii="Times New Roman" w:hAnsi="Times New Roman" w:cs="Times New Roman"/>
        </w:rPr>
        <w:t>concurrently</w:t>
      </w:r>
      <w:r w:rsidR="00E6529F">
        <w:rPr>
          <w:rFonts w:ascii="Times New Roman" w:hAnsi="Times New Roman" w:cs="Times New Roman"/>
        </w:rPr>
        <w:t xml:space="preserve"> exhibit ultrahigh CO</w:t>
      </w:r>
      <w:r w:rsidR="00E6529F" w:rsidRPr="00E6529F">
        <w:rPr>
          <w:rFonts w:ascii="Times New Roman" w:hAnsi="Times New Roman" w:cs="Times New Roman"/>
          <w:vertAlign w:val="subscript"/>
        </w:rPr>
        <w:t>2</w:t>
      </w:r>
      <w:r w:rsidR="00E6529F">
        <w:rPr>
          <w:rFonts w:ascii="Times New Roman" w:hAnsi="Times New Roman" w:cs="Times New Roman"/>
        </w:rPr>
        <w:t xml:space="preserve"> permeability and CO</w:t>
      </w:r>
      <w:r w:rsidR="00E6529F" w:rsidRPr="00E6529F">
        <w:rPr>
          <w:rFonts w:ascii="Times New Roman" w:hAnsi="Times New Roman" w:cs="Times New Roman"/>
          <w:vertAlign w:val="subscript"/>
        </w:rPr>
        <w:t>2</w:t>
      </w:r>
      <w:r w:rsidR="00E6529F">
        <w:rPr>
          <w:rFonts w:ascii="Times New Roman" w:hAnsi="Times New Roman" w:cs="Times New Roman"/>
        </w:rPr>
        <w:t>/N</w:t>
      </w:r>
      <w:r w:rsidR="00E6529F" w:rsidRPr="00E6529F">
        <w:rPr>
          <w:rFonts w:ascii="Times New Roman" w:hAnsi="Times New Roman" w:cs="Times New Roman"/>
          <w:vertAlign w:val="subscript"/>
        </w:rPr>
        <w:t>2</w:t>
      </w:r>
      <w:r w:rsidR="00E6529F">
        <w:rPr>
          <w:rFonts w:ascii="Times New Roman" w:hAnsi="Times New Roman" w:cs="Times New Roman"/>
        </w:rPr>
        <w:t xml:space="preserve"> selectivity, and exceed the conventional Robeson permeability-selectivity trade-off by orders of magnitude.</w:t>
      </w:r>
    </w:p>
    <w:p w14:paraId="54C3C753" w14:textId="77777777" w:rsidR="00EA2BFF" w:rsidRPr="00EA2BFF" w:rsidRDefault="00EA2BFF">
      <w:pPr>
        <w:rPr>
          <w:rFonts w:ascii="Times New Roman" w:hAnsi="Times New Roman" w:cs="Times New Roman"/>
        </w:rPr>
      </w:pPr>
    </w:p>
    <w:p w14:paraId="2192C19E" w14:textId="77777777" w:rsidR="00EA2BFF" w:rsidRPr="00EA2BFF" w:rsidRDefault="00EA2BFF" w:rsidP="00EA2BF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2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Biography</w:t>
      </w:r>
    </w:p>
    <w:p w14:paraId="25444094" w14:textId="5F88DE9C" w:rsidR="00E6529F" w:rsidRPr="00EA2BFF" w:rsidRDefault="00EA2BFF" w:rsidP="00EA2BFF">
      <w:pPr>
        <w:rPr>
          <w:rFonts w:ascii="Times New Roman" w:hAnsi="Times New Roman" w:cs="Times New Roman"/>
        </w:rPr>
      </w:pPr>
      <w:r w:rsidRPr="00EA2BFF">
        <w:rPr>
          <w:rFonts w:ascii="Times New Roman" w:hAnsi="Times New Roman" w:cs="Times New Roman"/>
        </w:rPr>
        <w:t xml:space="preserve">Richard Spontak received his B.S. and Ph.D. degrees in Chemical Engineering from Penn State and UC Berkeley, respectively, and pursued post-doctoral studies at Cambridge University (UK) and the Institute for Energy Technology (Norway) before joining Procter &amp; Gamble in 1990. In 1992, he transitioned to NC State University, where he is a Distinguished Professor. He has &gt;300 peer-reviewed journal publications and &gt;35 book chapters and invited works, and </w:t>
      </w:r>
      <w:r w:rsidR="00EA3660">
        <w:rPr>
          <w:rFonts w:ascii="Times New Roman" w:hAnsi="Times New Roman" w:cs="Times New Roman"/>
        </w:rPr>
        <w:t>he has delivered &gt;400 invited (including plenary and keynote) talks worldwide</w:t>
      </w:r>
      <w:r w:rsidRPr="00EA2BFF">
        <w:rPr>
          <w:rFonts w:ascii="Times New Roman" w:hAnsi="Times New Roman" w:cs="Times New Roman"/>
        </w:rPr>
        <w:t xml:space="preserve">. He has received numerous honors including the </w:t>
      </w:r>
      <w:r w:rsidR="00E6529F">
        <w:rPr>
          <w:rFonts w:ascii="Times New Roman" w:hAnsi="Times New Roman" w:cs="Times New Roman"/>
        </w:rPr>
        <w:t>American Chemical Society (</w:t>
      </w:r>
      <w:r w:rsidRPr="00EA2BFF">
        <w:rPr>
          <w:rFonts w:ascii="Times New Roman" w:hAnsi="Times New Roman" w:cs="Times New Roman"/>
        </w:rPr>
        <w:t>ACS</w:t>
      </w:r>
      <w:r w:rsidR="00E6529F">
        <w:rPr>
          <w:rFonts w:ascii="Times New Roman" w:hAnsi="Times New Roman" w:cs="Times New Roman"/>
        </w:rPr>
        <w:t>)</w:t>
      </w:r>
      <w:r w:rsidRPr="00EA2BFF">
        <w:rPr>
          <w:rFonts w:ascii="Times New Roman" w:hAnsi="Times New Roman" w:cs="Times New Roman"/>
        </w:rPr>
        <w:t xml:space="preserve"> Chemistry of Thermoplastic Elastomers Award (Rubber), the ACS Tess Award in Coatings (PMSE), the </w:t>
      </w:r>
      <w:r w:rsidR="00E6529F">
        <w:rPr>
          <w:rFonts w:ascii="Times New Roman" w:hAnsi="Times New Roman" w:cs="Times New Roman"/>
        </w:rPr>
        <w:t>Society of Polymer Science, Japan,</w:t>
      </w:r>
      <w:r w:rsidRPr="00EA2BFF">
        <w:rPr>
          <w:rFonts w:ascii="Times New Roman" w:hAnsi="Times New Roman" w:cs="Times New Roman"/>
        </w:rPr>
        <w:t xml:space="preserve"> International Award, the </w:t>
      </w:r>
      <w:r w:rsidR="00E6529F">
        <w:rPr>
          <w:rFonts w:ascii="Times New Roman" w:hAnsi="Times New Roman" w:cs="Times New Roman"/>
        </w:rPr>
        <w:t>Institute of Materials, Minerals and Mining (IOM3)</w:t>
      </w:r>
      <w:r w:rsidRPr="00EA2BFF">
        <w:rPr>
          <w:rFonts w:ascii="Times New Roman" w:hAnsi="Times New Roman" w:cs="Times New Roman"/>
        </w:rPr>
        <w:t xml:space="preserve"> Colwyn Medal</w:t>
      </w:r>
      <w:r w:rsidR="00EA3660">
        <w:rPr>
          <w:rFonts w:ascii="Times New Roman" w:hAnsi="Times New Roman" w:cs="Times New Roman"/>
        </w:rPr>
        <w:t xml:space="preserve"> and Medal for Excellence</w:t>
      </w:r>
      <w:r w:rsidRPr="00EA2BFF">
        <w:rPr>
          <w:rFonts w:ascii="Times New Roman" w:hAnsi="Times New Roman" w:cs="Times New Roman"/>
        </w:rPr>
        <w:t xml:space="preserve">, the </w:t>
      </w:r>
      <w:r w:rsidR="00E6529F">
        <w:rPr>
          <w:rFonts w:ascii="Times New Roman" w:hAnsi="Times New Roman" w:cs="Times New Roman"/>
        </w:rPr>
        <w:t>Society of Plastics Engineers</w:t>
      </w:r>
      <w:r w:rsidRPr="00EA2BFF">
        <w:rPr>
          <w:rFonts w:ascii="Times New Roman" w:hAnsi="Times New Roman" w:cs="Times New Roman"/>
        </w:rPr>
        <w:t xml:space="preserve"> International Award, and the NC State Holladay Medal. He is a fellow of </w:t>
      </w:r>
      <w:r w:rsidR="00E6529F">
        <w:rPr>
          <w:rFonts w:ascii="Times New Roman" w:hAnsi="Times New Roman" w:cs="Times New Roman"/>
        </w:rPr>
        <w:t>the American Physical Society</w:t>
      </w:r>
      <w:r w:rsidRPr="00EA2BFF">
        <w:rPr>
          <w:rFonts w:ascii="Times New Roman" w:hAnsi="Times New Roman" w:cs="Times New Roman"/>
        </w:rPr>
        <w:t xml:space="preserve">, </w:t>
      </w:r>
      <w:r w:rsidR="00E6529F">
        <w:rPr>
          <w:rFonts w:ascii="Times New Roman" w:hAnsi="Times New Roman" w:cs="Times New Roman"/>
        </w:rPr>
        <w:t>the Royal Society of Chemistry</w:t>
      </w:r>
      <w:r w:rsidRPr="00EA2BFF">
        <w:rPr>
          <w:rFonts w:ascii="Times New Roman" w:hAnsi="Times New Roman" w:cs="Times New Roman"/>
        </w:rPr>
        <w:t>, IOM3, and ACS-PMSE and a member of the Norwegian Academy of Technological Sciences</w:t>
      </w:r>
      <w:r w:rsidR="00EA3660">
        <w:rPr>
          <w:rFonts w:ascii="Times New Roman" w:hAnsi="Times New Roman" w:cs="Times New Roman"/>
        </w:rPr>
        <w:t>, and he holds an honorary doctorate from NTNU in Norway.</w:t>
      </w:r>
    </w:p>
    <w:sectPr w:rsidR="00E6529F" w:rsidRPr="00EA2BFF" w:rsidSect="00D52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FF"/>
    <w:rsid w:val="00317BDD"/>
    <w:rsid w:val="005E32FD"/>
    <w:rsid w:val="00CF7E61"/>
    <w:rsid w:val="00D5255E"/>
    <w:rsid w:val="00DB2D3B"/>
    <w:rsid w:val="00E6529F"/>
    <w:rsid w:val="00E757A8"/>
    <w:rsid w:val="00EA2BFF"/>
    <w:rsid w:val="00EA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61C9"/>
  <w14:defaultImageDpi w14:val="32767"/>
  <w15:chartTrackingRefBased/>
  <w15:docId w15:val="{226B11D8-A495-8549-9C84-64AAB2CF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Spontak</dc:creator>
  <cp:keywords/>
  <dc:description/>
  <cp:lastModifiedBy>Dariusz Bieliński I33</cp:lastModifiedBy>
  <cp:revision>2</cp:revision>
  <dcterms:created xsi:type="dcterms:W3CDTF">2024-10-09T09:20:00Z</dcterms:created>
  <dcterms:modified xsi:type="dcterms:W3CDTF">2024-10-09T09:20:00Z</dcterms:modified>
</cp:coreProperties>
</file>