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C120" w14:textId="77777777" w:rsidR="000B4E02" w:rsidRPr="002F63FF" w:rsidRDefault="000B4E02" w:rsidP="00892620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Appendix No. 7</w:t>
      </w:r>
    </w:p>
    <w:p w14:paraId="711CDE8F" w14:textId="6065D14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to the Resolution No. 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12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of the Senate of Lodz University of Technology of 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9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March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202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</w:p>
    <w:p w14:paraId="7B93108D" w14:textId="7777777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on the rules of admission to the Interdisciplinary Doctoral School of Lodz University of Technology</w:t>
      </w:r>
    </w:p>
    <w:p w14:paraId="53EEF41F" w14:textId="18892F62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in the academic year 202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4</w:t>
      </w:r>
    </w:p>
    <w:p w14:paraId="11182FB1" w14:textId="77777777" w:rsidR="000B4E02" w:rsidRPr="006472BC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67EA5863" w14:textId="77777777" w:rsidR="000B4E02" w:rsidRPr="006472BC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244DCBEC" w14:textId="77777777" w:rsidR="000B4E02" w:rsidRPr="004E6B44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5794DD2C" w14:textId="31726964" w:rsidR="000B4E02" w:rsidRPr="00F667C8" w:rsidRDefault="000B4E02" w:rsidP="000B4E02">
      <w:pPr>
        <w:keepNext/>
        <w:spacing w:after="240"/>
        <w:jc w:val="center"/>
        <w:outlineLvl w:val="0"/>
        <w:rPr>
          <w:b/>
          <w:bCs/>
          <w:i/>
          <w:color w:val="auto"/>
          <w:kern w:val="0"/>
          <w:sz w:val="20"/>
          <w:lang w:val="en-GB"/>
        </w:rPr>
      </w:pPr>
      <w:r w:rsidRPr="00F667C8">
        <w:rPr>
          <w:b/>
          <w:bCs/>
          <w:color w:val="auto"/>
          <w:kern w:val="0"/>
          <w:sz w:val="32"/>
          <w:szCs w:val="32"/>
          <w:lang w:val="en-GB"/>
        </w:rPr>
        <w:t>TRANSCRIPT OF RECORDS</w:t>
      </w:r>
      <w:r w:rsidR="00485A76" w:rsidRPr="008437E9">
        <w:rPr>
          <w:b/>
          <w:bCs/>
          <w:color w:val="auto"/>
          <w:kern w:val="0"/>
          <w:sz w:val="32"/>
          <w:szCs w:val="32"/>
          <w:lang w:val="en-GB"/>
        </w:rPr>
        <w:t>*</w:t>
      </w:r>
      <w:r w:rsidRPr="00F667C8">
        <w:rPr>
          <w:b/>
          <w:bCs/>
          <w:color w:val="auto"/>
          <w:kern w:val="0"/>
          <w:sz w:val="32"/>
          <w:szCs w:val="32"/>
          <w:lang w:val="en-GB"/>
        </w:rPr>
        <w:br/>
      </w:r>
      <w:r w:rsidRPr="00F667C8">
        <w:rPr>
          <w:b/>
          <w:bCs/>
          <w:i/>
          <w:color w:val="auto"/>
          <w:kern w:val="0"/>
          <w:szCs w:val="32"/>
          <w:lang w:val="en-GB"/>
        </w:rPr>
        <w:t>to be filled and signed by University</w:t>
      </w:r>
    </w:p>
    <w:p w14:paraId="04F5C2EB" w14:textId="77777777" w:rsidR="000B4E02" w:rsidRPr="00F667C8" w:rsidRDefault="000B4E02" w:rsidP="000B4E02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96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0B4E02" w:rsidRPr="002F63FF" w14:paraId="2CA50501" w14:textId="77777777" w:rsidTr="00D6085A">
        <w:trPr>
          <w:trHeight w:val="6602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745B" w14:textId="77777777" w:rsidR="000B4E02" w:rsidRPr="00F667C8" w:rsidRDefault="000B4E02" w:rsidP="00D6085A">
            <w:pPr>
              <w:spacing w:before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Name: .................................................................................................................................................................................</w:t>
            </w:r>
          </w:p>
          <w:p w14:paraId="2DD3AFBC" w14:textId="77777777" w:rsidR="000B4E02" w:rsidRPr="00F667C8" w:rsidRDefault="000B4E02" w:rsidP="00D6085A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Family name: ......................................................................................................................................................................</w:t>
            </w:r>
          </w:p>
          <w:p w14:paraId="2D098F9F" w14:textId="77777777" w:rsidR="000B4E02" w:rsidRPr="00F667C8" w:rsidRDefault="000B4E02" w:rsidP="00D6085A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Date and place of birth: .....................................................................................................................................................</w:t>
            </w:r>
          </w:p>
          <w:p w14:paraId="62D795CF" w14:textId="77777777" w:rsidR="000B4E02" w:rsidRPr="00F667C8" w:rsidRDefault="000B4E02" w:rsidP="00D6085A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Matriculation number (diploma no): .................................................................................................................................</w:t>
            </w:r>
          </w:p>
          <w:p w14:paraId="039B183E" w14:textId="77777777" w:rsidR="000B4E02" w:rsidRPr="00F667C8" w:rsidRDefault="000B4E02" w:rsidP="00D6085A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Passport number: ................................................................................................................................................................</w:t>
            </w:r>
          </w:p>
          <w:p w14:paraId="6FFDC788" w14:textId="77777777" w:rsidR="000B4E02" w:rsidRPr="00F667C8" w:rsidRDefault="000B4E02" w:rsidP="00D6085A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Home University: ...............................................................................................................................................................</w:t>
            </w:r>
          </w:p>
          <w:p w14:paraId="75DC9168" w14:textId="77777777" w:rsidR="000B4E02" w:rsidRPr="00F667C8" w:rsidRDefault="000B4E02" w:rsidP="00D6085A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Faculty/Department of .......................................................................................................................................................</w:t>
            </w:r>
          </w:p>
          <w:p w14:paraId="29C33D4A" w14:textId="77777777" w:rsidR="000B4E02" w:rsidRPr="00F667C8" w:rsidRDefault="000B4E02" w:rsidP="00D6085A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Address: .............................................................................................................................................................................</w:t>
            </w:r>
          </w:p>
          <w:p w14:paraId="4213191F" w14:textId="77777777" w:rsidR="000B4E02" w:rsidRPr="00F667C8" w:rsidRDefault="000B4E02" w:rsidP="00D6085A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 w14:paraId="71B7A0E9" w14:textId="77777777" w:rsidR="000B4E02" w:rsidRPr="00F667C8" w:rsidRDefault="000B4E02" w:rsidP="00D6085A">
            <w:pPr>
              <w:spacing w:before="240" w:after="24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E-mail: 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BDC2AA" w14:textId="77777777" w:rsidR="000B4E02" w:rsidRPr="00A535D0" w:rsidRDefault="000B4E02" w:rsidP="000B4E02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77E1E2A6" w14:textId="77777777" w:rsidR="000B4E02" w:rsidRPr="00F667C8" w:rsidRDefault="000B4E02" w:rsidP="000B4E02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7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327"/>
        <w:gridCol w:w="888"/>
        <w:gridCol w:w="888"/>
        <w:gridCol w:w="977"/>
      </w:tblGrid>
      <w:tr w:rsidR="000B4E02" w:rsidRPr="00D328AF" w14:paraId="6FFA721D" w14:textId="77777777" w:rsidTr="00D6085A">
        <w:trPr>
          <w:trHeight w:val="66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F3EA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Title of the course unit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2A5B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Duration of</w:t>
            </w:r>
          </w:p>
          <w:p w14:paraId="5617B06F" w14:textId="77777777" w:rsidR="000B4E02" w:rsidRPr="00D328AF" w:rsidRDefault="000B4E02" w:rsidP="00D6085A">
            <w:pPr>
              <w:jc w:val="both"/>
              <w:rPr>
                <w:color w:val="auto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course unit (1)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882F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Local</w:t>
            </w:r>
          </w:p>
          <w:p w14:paraId="3EED6890" w14:textId="77777777" w:rsidR="000B4E02" w:rsidRPr="00D328AF" w:rsidRDefault="000B4E02" w:rsidP="00D6085A">
            <w:pPr>
              <w:jc w:val="both"/>
              <w:rPr>
                <w:color w:val="auto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grade (2)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2EF6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ECTS</w:t>
            </w:r>
          </w:p>
          <w:p w14:paraId="58035441" w14:textId="77777777" w:rsidR="000B4E02" w:rsidRPr="00D328AF" w:rsidRDefault="000B4E02" w:rsidP="00D6085A">
            <w:pPr>
              <w:jc w:val="both"/>
              <w:rPr>
                <w:color w:val="auto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grade (3)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26FF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ECTS</w:t>
            </w:r>
          </w:p>
          <w:p w14:paraId="0A18AEE6" w14:textId="77777777" w:rsidR="000B4E02" w:rsidRPr="00D328AF" w:rsidRDefault="000B4E02" w:rsidP="00D6085A">
            <w:pPr>
              <w:jc w:val="both"/>
              <w:rPr>
                <w:color w:val="auto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credits (4)</w:t>
            </w:r>
          </w:p>
        </w:tc>
      </w:tr>
      <w:tr w:rsidR="000B4E02" w:rsidRPr="00D328AF" w14:paraId="3BB2B9A6" w14:textId="77777777" w:rsidTr="00D6085A">
        <w:trPr>
          <w:trHeight w:val="373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A417" w14:textId="77777777" w:rsidR="000B4E02" w:rsidRPr="00D328AF" w:rsidRDefault="000B4E02" w:rsidP="00D6085A">
            <w:pPr>
              <w:spacing w:before="120"/>
              <w:rPr>
                <w:rFonts w:ascii="Arial Unicode MS" w:hAnsi="Arial Unicode MS"/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I SEMESTER</w:t>
            </w:r>
          </w:p>
          <w:p w14:paraId="5EBBF360" w14:textId="77777777" w:rsidR="000B4E02" w:rsidRPr="00D328AF" w:rsidRDefault="000B4E02" w:rsidP="00D6085A">
            <w:pPr>
              <w:spacing w:before="120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(list all subjects)</w:t>
            </w:r>
          </w:p>
          <w:p w14:paraId="6B748ECD" w14:textId="77777777" w:rsidR="000B4E02" w:rsidRPr="00D328AF" w:rsidRDefault="000B4E02" w:rsidP="00D6085A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71974202" w14:textId="77777777" w:rsidR="000B4E02" w:rsidRPr="00D328AF" w:rsidRDefault="000B4E02" w:rsidP="00D6085A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52CC4A86" w14:textId="77777777" w:rsidR="000B4E02" w:rsidRPr="00D328AF" w:rsidRDefault="000B4E02" w:rsidP="00D6085A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………</w:t>
            </w:r>
          </w:p>
          <w:p w14:paraId="0253E401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V SEMESTER (now in progress)</w:t>
            </w:r>
          </w:p>
          <w:p w14:paraId="675EAE5D" w14:textId="77777777" w:rsidR="000B4E02" w:rsidRPr="00D328AF" w:rsidRDefault="000B4E02" w:rsidP="00D6085A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365401E0" w14:textId="77777777" w:rsidR="000B4E02" w:rsidRPr="00D328AF" w:rsidRDefault="000B4E02" w:rsidP="00D6085A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4FD8C1EB" w14:textId="77777777" w:rsidR="000B4E02" w:rsidRPr="00D328AF" w:rsidRDefault="000B4E02" w:rsidP="00D6085A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</w:p>
          <w:p w14:paraId="49944284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to be continued on a separate sheet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9C3E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461ECBA4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2677399B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1S</w:t>
            </w:r>
          </w:p>
          <w:p w14:paraId="46E9BFC8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1S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38A5" w14:textId="77777777" w:rsidR="000B4E02" w:rsidRPr="00D328AF" w:rsidRDefault="000B4E02" w:rsidP="00D6085A">
            <w:pPr>
              <w:rPr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D561" w14:textId="77777777" w:rsidR="000B4E02" w:rsidRPr="00D328AF" w:rsidRDefault="000B4E02" w:rsidP="00D6085A">
            <w:pPr>
              <w:rPr>
                <w:color w:val="auto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AFFF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2056A799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376869E1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lang w:val="en-GB"/>
              </w:rPr>
            </w:pPr>
          </w:p>
        </w:tc>
      </w:tr>
      <w:tr w:rsidR="000B4E02" w:rsidRPr="00D328AF" w14:paraId="50F367BB" w14:textId="77777777" w:rsidTr="00D6085A">
        <w:trPr>
          <w:trHeight w:val="300"/>
          <w:jc w:val="center"/>
        </w:trPr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F822" w14:textId="77777777" w:rsidR="000B4E02" w:rsidRPr="00D328AF" w:rsidRDefault="000B4E02" w:rsidP="00D6085A">
            <w:pPr>
              <w:spacing w:before="120"/>
              <w:jc w:val="both"/>
              <w:rPr>
                <w:color w:val="auto"/>
                <w:lang w:val="en-GB"/>
              </w:rPr>
            </w:pPr>
            <w:r w:rsidRPr="00D328AF">
              <w:rPr>
                <w:color w:val="auto"/>
                <w:kern w:val="0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2098" w14:textId="77777777" w:rsidR="000B4E02" w:rsidRPr="00D328AF" w:rsidRDefault="000B4E02" w:rsidP="00D6085A">
            <w:pPr>
              <w:rPr>
                <w:color w:val="auto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44CF" w14:textId="77777777" w:rsidR="000B4E02" w:rsidRPr="00D328AF" w:rsidRDefault="000B4E02" w:rsidP="00D6085A">
            <w:pPr>
              <w:rPr>
                <w:color w:val="auto"/>
                <w:lang w:val="en-GB"/>
              </w:rPr>
            </w:pPr>
          </w:p>
        </w:tc>
      </w:tr>
    </w:tbl>
    <w:p w14:paraId="24DF430F" w14:textId="77777777" w:rsidR="000B4E02" w:rsidRPr="00D328AF" w:rsidRDefault="000B4E02" w:rsidP="000B4E02">
      <w:pPr>
        <w:widowControl w:val="0"/>
        <w:ind w:left="108" w:hanging="108"/>
        <w:jc w:val="center"/>
        <w:rPr>
          <w:color w:val="auto"/>
          <w:kern w:val="0"/>
          <w:sz w:val="20"/>
          <w:szCs w:val="20"/>
          <w:lang w:val="en-GB"/>
        </w:rPr>
      </w:pPr>
    </w:p>
    <w:p w14:paraId="241C4CED" w14:textId="77777777" w:rsidR="000B4E02" w:rsidRPr="00D328AF" w:rsidRDefault="000B4E02" w:rsidP="000B4E02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6CBFD598" w14:textId="2E8F66AC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  <w:r w:rsidRPr="00D328AF">
        <w:rPr>
          <w:color w:val="auto"/>
          <w:kern w:val="0"/>
          <w:sz w:val="20"/>
          <w:szCs w:val="20"/>
          <w:lang w:val="en-GB"/>
        </w:rPr>
        <w:t>(1) (2) (3) (4</w:t>
      </w:r>
      <w:r w:rsidR="00A42D27" w:rsidRPr="00D328AF">
        <w:rPr>
          <w:color w:val="auto"/>
          <w:kern w:val="0"/>
          <w:sz w:val="20"/>
          <w:szCs w:val="20"/>
          <w:lang w:val="en-GB"/>
        </w:rPr>
        <w:t>) see</w:t>
      </w:r>
      <w:r w:rsidRPr="00D328AF">
        <w:rPr>
          <w:color w:val="auto"/>
          <w:kern w:val="0"/>
          <w:sz w:val="20"/>
          <w:szCs w:val="20"/>
          <w:lang w:val="en-GB"/>
        </w:rPr>
        <w:t xml:space="preserve"> explanation on back page</w:t>
      </w:r>
    </w:p>
    <w:p w14:paraId="16721C96" w14:textId="77777777" w:rsidR="000B4E02" w:rsidRPr="00D328AF" w:rsidRDefault="000B4E02" w:rsidP="000B4E02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32BF5D6A" w14:textId="77777777" w:rsidR="000B4E02" w:rsidRPr="00D328AF" w:rsidRDefault="000B4E02" w:rsidP="000B4E02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726F8AD0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  <w:r w:rsidRPr="00D328AF">
        <w:rPr>
          <w:color w:val="auto"/>
          <w:kern w:val="0"/>
          <w:sz w:val="20"/>
          <w:szCs w:val="20"/>
          <w:lang w:val="en-GB"/>
        </w:rPr>
        <w:t>Diploma/degree awarded: ..................................................................................................................................</w:t>
      </w:r>
    </w:p>
    <w:p w14:paraId="3C2D4F90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315226D9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37A91D03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  <w:r w:rsidRPr="00D328AF">
        <w:rPr>
          <w:b/>
          <w:bCs/>
          <w:color w:val="auto"/>
          <w:kern w:val="0"/>
          <w:sz w:val="20"/>
          <w:szCs w:val="20"/>
          <w:lang w:val="en-GB"/>
        </w:rPr>
        <w:t>Date</w:t>
      </w:r>
      <w:r w:rsidRPr="00D328AF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D328AF">
        <w:rPr>
          <w:color w:val="auto"/>
          <w:kern w:val="0"/>
          <w:sz w:val="20"/>
          <w:szCs w:val="20"/>
          <w:lang w:val="en-GB"/>
        </w:rPr>
        <w:tab/>
      </w:r>
      <w:r w:rsidRPr="00D328AF">
        <w:rPr>
          <w:color w:val="auto"/>
          <w:kern w:val="0"/>
          <w:sz w:val="20"/>
          <w:szCs w:val="20"/>
          <w:lang w:val="en-GB"/>
        </w:rPr>
        <w:tab/>
      </w:r>
      <w:r w:rsidRPr="00D328AF">
        <w:rPr>
          <w:b/>
          <w:bCs/>
          <w:color w:val="auto"/>
          <w:kern w:val="0"/>
          <w:sz w:val="20"/>
          <w:szCs w:val="20"/>
          <w:lang w:val="en-GB"/>
        </w:rPr>
        <w:t>Signature of registrar/dean</w:t>
      </w:r>
      <w:r w:rsidRPr="00D328AF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D328AF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D328AF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D328AF">
        <w:rPr>
          <w:color w:val="auto"/>
          <w:kern w:val="0"/>
          <w:sz w:val="20"/>
          <w:szCs w:val="20"/>
          <w:lang w:val="en-GB"/>
        </w:rPr>
        <w:tab/>
      </w:r>
      <w:r w:rsidRPr="00D328AF">
        <w:rPr>
          <w:b/>
          <w:bCs/>
          <w:color w:val="auto"/>
          <w:kern w:val="0"/>
          <w:sz w:val="20"/>
          <w:szCs w:val="20"/>
          <w:lang w:val="en-GB"/>
        </w:rPr>
        <w:t>Stamp of institution:</w:t>
      </w:r>
      <w:r w:rsidRPr="00D328AF">
        <w:rPr>
          <w:color w:val="auto"/>
          <w:kern w:val="0"/>
          <w:sz w:val="20"/>
          <w:szCs w:val="20"/>
          <w:lang w:val="en-GB"/>
        </w:rPr>
        <w:t xml:space="preserve"> </w:t>
      </w:r>
    </w:p>
    <w:p w14:paraId="6DCACF2F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187B28C6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47D80095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449B2700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0F3400CC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590F44C2" w14:textId="77777777" w:rsidR="000B4E02" w:rsidRPr="00D328AF" w:rsidRDefault="000B4E02" w:rsidP="000B4E02">
      <w:pPr>
        <w:jc w:val="both"/>
        <w:rPr>
          <w:color w:val="auto"/>
          <w:kern w:val="0"/>
          <w:sz w:val="16"/>
          <w:szCs w:val="16"/>
          <w:lang w:val="en-GB"/>
        </w:rPr>
      </w:pPr>
      <w:r w:rsidRPr="00D328AF">
        <w:rPr>
          <w:color w:val="auto"/>
          <w:kern w:val="0"/>
          <w:sz w:val="16"/>
          <w:szCs w:val="16"/>
          <w:lang w:val="en-GB"/>
        </w:rPr>
        <w:t>NB: This document is not valid without the signature of the registrar/dean/administration officer and the official stamp of the institution.</w:t>
      </w:r>
    </w:p>
    <w:p w14:paraId="39CDBE96" w14:textId="77777777" w:rsidR="000B4E02" w:rsidRPr="00D328AF" w:rsidRDefault="000B4E02" w:rsidP="000B4E02">
      <w:pPr>
        <w:ind w:firstLine="284"/>
        <w:jc w:val="both"/>
        <w:rPr>
          <w:color w:val="auto"/>
          <w:lang w:val="en-GB"/>
        </w:rPr>
      </w:pPr>
    </w:p>
    <w:p w14:paraId="251560DA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i/>
          <w:iCs/>
          <w:color w:val="auto"/>
          <w:kern w:val="0"/>
          <w:sz w:val="22"/>
          <w:szCs w:val="22"/>
          <w:lang w:val="en-GB"/>
        </w:rPr>
        <w:t>Annex to Transcript of Records</w:t>
      </w:r>
    </w:p>
    <w:p w14:paraId="4031554D" w14:textId="77777777" w:rsidR="000B4E02" w:rsidRPr="00D328AF" w:rsidRDefault="000B4E02" w:rsidP="000B4E02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3FA2371A" w14:textId="77777777" w:rsidR="000B4E02" w:rsidRPr="00D328AF" w:rsidRDefault="000B4E02" w:rsidP="000B4E02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  <w:r w:rsidRPr="00D328AF">
        <w:rPr>
          <w:i/>
          <w:iCs/>
          <w:color w:val="auto"/>
          <w:kern w:val="0"/>
          <w:sz w:val="22"/>
          <w:szCs w:val="22"/>
          <w:lang w:val="en-GB"/>
        </w:rPr>
        <w:t>Explanatory notes</w:t>
      </w:r>
    </w:p>
    <w:p w14:paraId="4D28A8E7" w14:textId="77777777" w:rsidR="000B4E02" w:rsidRPr="00D328AF" w:rsidRDefault="000B4E02" w:rsidP="000B4E02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2BE47232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75FDBE8E" w14:textId="77777777" w:rsidR="000B4E02" w:rsidRPr="00D328AF" w:rsidRDefault="000B4E02" w:rsidP="000B4E02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(1)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b/>
          <w:bCs/>
          <w:color w:val="auto"/>
          <w:kern w:val="0"/>
          <w:sz w:val="22"/>
          <w:szCs w:val="22"/>
          <w:lang w:val="en-GB"/>
        </w:rPr>
        <w:t>Duration of course unit:</w:t>
      </w:r>
    </w:p>
    <w:p w14:paraId="228437FC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456495B0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ab/>
        <w:t>Y  = 1 full academic year</w:t>
      </w:r>
    </w:p>
    <w:p w14:paraId="3ECF644B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ab/>
        <w:t>1S = 1 semester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</w:r>
    </w:p>
    <w:p w14:paraId="3547658B" w14:textId="77777777" w:rsidR="000B4E02" w:rsidRPr="00D328AF" w:rsidRDefault="000B4E02" w:rsidP="000B4E02">
      <w:pPr>
        <w:ind w:firstLine="708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2S = 2 semesters</w:t>
      </w:r>
    </w:p>
    <w:p w14:paraId="0F0F463D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ab/>
      </w:r>
    </w:p>
    <w:p w14:paraId="5806433D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(2&amp;3)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b/>
          <w:bCs/>
          <w:color w:val="auto"/>
          <w:kern w:val="0"/>
          <w:sz w:val="22"/>
          <w:szCs w:val="22"/>
          <w:lang w:val="en-GB"/>
        </w:rPr>
        <w:t>Description of the institutional grading system:</w:t>
      </w:r>
    </w:p>
    <w:p w14:paraId="034E5407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6EFA545A" w14:textId="77777777" w:rsidR="000B4E02" w:rsidRPr="00D328AF" w:rsidRDefault="000B4E02" w:rsidP="000B4E02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b/>
          <w:bCs/>
          <w:color w:val="auto"/>
          <w:kern w:val="0"/>
          <w:sz w:val="22"/>
          <w:szCs w:val="22"/>
          <w:lang w:val="en-GB"/>
        </w:rPr>
        <w:t>Polish scale</w:t>
      </w:r>
      <w:r w:rsidRPr="00D328AF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D328AF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D328AF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D328AF">
        <w:rPr>
          <w:b/>
          <w:bCs/>
          <w:color w:val="auto"/>
          <w:kern w:val="0"/>
          <w:sz w:val="22"/>
          <w:szCs w:val="22"/>
          <w:lang w:val="en-GB"/>
        </w:rPr>
        <w:tab/>
        <w:t>ECTS grades</w:t>
      </w:r>
    </w:p>
    <w:p w14:paraId="1482E94D" w14:textId="77777777" w:rsidR="000B4E02" w:rsidRPr="00D328AF" w:rsidRDefault="000B4E02" w:rsidP="000B4E02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7D3CE90A" w14:textId="77777777" w:rsidR="000B4E02" w:rsidRPr="00D328AF" w:rsidRDefault="000B4E02" w:rsidP="000B4E02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5.0</w:t>
      </w:r>
      <w:r w:rsidRPr="00D328AF">
        <w:rPr>
          <w:color w:val="auto"/>
          <w:kern w:val="0"/>
          <w:sz w:val="22"/>
          <w:szCs w:val="22"/>
          <w:lang w:val="en-GB"/>
        </w:rPr>
        <w:tab/>
        <w:t>five (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pięć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>)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  <w:t>A</w:t>
      </w:r>
      <w:r w:rsidRPr="00D328AF">
        <w:rPr>
          <w:color w:val="auto"/>
          <w:kern w:val="0"/>
          <w:sz w:val="22"/>
          <w:szCs w:val="22"/>
          <w:lang w:val="en-GB"/>
        </w:rPr>
        <w:tab/>
        <w:t>(excellent)</w:t>
      </w:r>
    </w:p>
    <w:p w14:paraId="24C51C12" w14:textId="77777777" w:rsidR="000B4E02" w:rsidRPr="00D328AF" w:rsidRDefault="000B4E02" w:rsidP="000B4E02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4.5</w:t>
      </w:r>
      <w:r w:rsidRPr="00D328AF">
        <w:rPr>
          <w:color w:val="auto"/>
          <w:kern w:val="0"/>
          <w:sz w:val="22"/>
          <w:szCs w:val="22"/>
          <w:lang w:val="en-GB"/>
        </w:rPr>
        <w:tab/>
        <w:t>four and a half (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>)</w:t>
      </w:r>
      <w:r w:rsidRPr="00D328AF">
        <w:rPr>
          <w:color w:val="auto"/>
          <w:kern w:val="0"/>
          <w:sz w:val="22"/>
          <w:szCs w:val="22"/>
          <w:lang w:val="en-GB"/>
        </w:rPr>
        <w:tab/>
        <w:t>B</w:t>
      </w:r>
      <w:r w:rsidRPr="00D328AF">
        <w:rPr>
          <w:color w:val="auto"/>
          <w:kern w:val="0"/>
          <w:sz w:val="22"/>
          <w:szCs w:val="22"/>
          <w:lang w:val="en-GB"/>
        </w:rPr>
        <w:tab/>
        <w:t>(very good)</w:t>
      </w:r>
    </w:p>
    <w:p w14:paraId="38D2A6B2" w14:textId="77777777" w:rsidR="000B4E02" w:rsidRPr="00D328AF" w:rsidRDefault="000B4E02" w:rsidP="000B4E02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4</w:t>
      </w:r>
      <w:r w:rsidRPr="00D328AF">
        <w:rPr>
          <w:color w:val="auto"/>
          <w:kern w:val="0"/>
          <w:sz w:val="22"/>
          <w:szCs w:val="22"/>
          <w:lang w:val="en-GB"/>
        </w:rPr>
        <w:tab/>
        <w:t>four (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>)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  <w:t>C</w:t>
      </w:r>
      <w:r w:rsidRPr="00D328AF">
        <w:rPr>
          <w:color w:val="auto"/>
          <w:kern w:val="0"/>
          <w:sz w:val="22"/>
          <w:szCs w:val="22"/>
          <w:lang w:val="en-GB"/>
        </w:rPr>
        <w:tab/>
        <w:t>(good)</w:t>
      </w:r>
    </w:p>
    <w:p w14:paraId="0451D16F" w14:textId="77777777" w:rsidR="000B4E02" w:rsidRPr="00D328AF" w:rsidRDefault="000B4E02" w:rsidP="000B4E02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3.5</w:t>
      </w:r>
      <w:r w:rsidRPr="00D328AF">
        <w:rPr>
          <w:color w:val="auto"/>
          <w:kern w:val="0"/>
          <w:sz w:val="22"/>
          <w:szCs w:val="22"/>
          <w:lang w:val="en-GB"/>
        </w:rPr>
        <w:tab/>
        <w:t>three and a half (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>)</w:t>
      </w:r>
      <w:r w:rsidRPr="00D328AF">
        <w:rPr>
          <w:color w:val="auto"/>
          <w:kern w:val="0"/>
          <w:sz w:val="22"/>
          <w:szCs w:val="22"/>
          <w:lang w:val="en-GB"/>
        </w:rPr>
        <w:tab/>
        <w:t>D</w:t>
      </w:r>
      <w:r w:rsidRPr="00D328AF">
        <w:rPr>
          <w:color w:val="auto"/>
          <w:kern w:val="0"/>
          <w:sz w:val="22"/>
          <w:szCs w:val="22"/>
          <w:lang w:val="en-GB"/>
        </w:rPr>
        <w:tab/>
        <w:t>(satisfactory)</w:t>
      </w:r>
    </w:p>
    <w:p w14:paraId="51DC4FD6" w14:textId="77777777" w:rsidR="000B4E02" w:rsidRPr="00D328AF" w:rsidRDefault="000B4E02" w:rsidP="000B4E02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3</w:t>
      </w:r>
      <w:r w:rsidRPr="00D328AF">
        <w:rPr>
          <w:color w:val="auto"/>
          <w:kern w:val="0"/>
          <w:sz w:val="22"/>
          <w:szCs w:val="22"/>
          <w:lang w:val="en-GB"/>
        </w:rPr>
        <w:tab/>
        <w:t>three (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>)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  <w:t>E</w:t>
      </w:r>
      <w:r w:rsidRPr="00D328AF">
        <w:rPr>
          <w:color w:val="auto"/>
          <w:kern w:val="0"/>
          <w:sz w:val="22"/>
          <w:szCs w:val="22"/>
          <w:lang w:val="en-GB"/>
        </w:rPr>
        <w:tab/>
        <w:t>(sufficient)</w:t>
      </w:r>
    </w:p>
    <w:p w14:paraId="0BEFADA5" w14:textId="77777777" w:rsidR="000B4E02" w:rsidRPr="00D328AF" w:rsidRDefault="000B4E02" w:rsidP="000B4E02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2</w:t>
      </w:r>
      <w:r w:rsidRPr="00D328AF">
        <w:rPr>
          <w:color w:val="auto"/>
          <w:kern w:val="0"/>
          <w:sz w:val="22"/>
          <w:szCs w:val="22"/>
          <w:lang w:val="en-GB"/>
        </w:rPr>
        <w:tab/>
        <w:t>two (</w:t>
      </w:r>
      <w:proofErr w:type="spellStart"/>
      <w:r w:rsidRPr="00D328AF">
        <w:rPr>
          <w:color w:val="auto"/>
          <w:kern w:val="0"/>
          <w:sz w:val="22"/>
          <w:szCs w:val="22"/>
          <w:lang w:val="en-GB"/>
        </w:rPr>
        <w:t>dwa</w:t>
      </w:r>
      <w:proofErr w:type="spellEnd"/>
      <w:r w:rsidRPr="00D328AF">
        <w:rPr>
          <w:color w:val="auto"/>
          <w:kern w:val="0"/>
          <w:sz w:val="22"/>
          <w:szCs w:val="22"/>
          <w:lang w:val="en-GB"/>
        </w:rPr>
        <w:t>)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  <w:t>FX/F</w:t>
      </w:r>
      <w:r w:rsidRPr="00D328AF">
        <w:rPr>
          <w:color w:val="auto"/>
          <w:kern w:val="0"/>
          <w:sz w:val="22"/>
          <w:szCs w:val="22"/>
          <w:lang w:val="en-GB"/>
        </w:rPr>
        <w:tab/>
        <w:t>(fail)</w:t>
      </w:r>
    </w:p>
    <w:p w14:paraId="04E551CF" w14:textId="77777777" w:rsidR="000B4E02" w:rsidRPr="00D328AF" w:rsidRDefault="000B4E02" w:rsidP="000B4E02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</w:p>
    <w:p w14:paraId="6C8034E2" w14:textId="77777777" w:rsidR="000B4E02" w:rsidRPr="00D328AF" w:rsidRDefault="000B4E02" w:rsidP="000B4E02">
      <w:pPr>
        <w:ind w:left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>(4)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b/>
          <w:bCs/>
          <w:color w:val="auto"/>
          <w:kern w:val="0"/>
          <w:sz w:val="22"/>
          <w:szCs w:val="22"/>
          <w:lang w:val="en-GB"/>
        </w:rPr>
        <w:t>ECTS credits:</w:t>
      </w:r>
    </w:p>
    <w:p w14:paraId="0D79B545" w14:textId="77777777" w:rsidR="000B4E02" w:rsidRPr="00D328AF" w:rsidRDefault="000B4E02" w:rsidP="000B4E02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</w:p>
    <w:p w14:paraId="112BD297" w14:textId="77777777" w:rsidR="000B4E02" w:rsidRPr="00D328AF" w:rsidRDefault="000B4E02" w:rsidP="000B4E02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ab/>
        <w:t>1 full academic year</w:t>
      </w:r>
      <w:r w:rsidRPr="00D328AF">
        <w:rPr>
          <w:color w:val="auto"/>
          <w:kern w:val="0"/>
          <w:sz w:val="22"/>
          <w:szCs w:val="22"/>
          <w:lang w:val="en-GB"/>
        </w:rPr>
        <w:tab/>
        <w:t>=</w:t>
      </w:r>
      <w:r w:rsidRPr="00D328AF">
        <w:rPr>
          <w:color w:val="auto"/>
          <w:kern w:val="0"/>
          <w:sz w:val="22"/>
          <w:szCs w:val="22"/>
          <w:lang w:val="en-GB"/>
        </w:rPr>
        <w:tab/>
        <w:t>60 credits</w:t>
      </w:r>
    </w:p>
    <w:p w14:paraId="593A9903" w14:textId="77777777" w:rsidR="000B4E02" w:rsidRPr="00D328AF" w:rsidRDefault="000B4E02" w:rsidP="000B4E02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ab/>
        <w:t>1 semester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  <w:t>=</w:t>
      </w:r>
      <w:r w:rsidRPr="00D328AF">
        <w:rPr>
          <w:color w:val="auto"/>
          <w:kern w:val="0"/>
          <w:sz w:val="22"/>
          <w:szCs w:val="22"/>
          <w:lang w:val="en-GB"/>
        </w:rPr>
        <w:tab/>
        <w:t>30 credits</w:t>
      </w:r>
    </w:p>
    <w:p w14:paraId="380CDDBC" w14:textId="77777777" w:rsidR="000B4E02" w:rsidRPr="00D328AF" w:rsidRDefault="000B4E02" w:rsidP="000B4E02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D328AF">
        <w:rPr>
          <w:color w:val="auto"/>
          <w:kern w:val="0"/>
          <w:sz w:val="22"/>
          <w:szCs w:val="22"/>
          <w:lang w:val="en-GB"/>
        </w:rPr>
        <w:tab/>
        <w:t>1 term/trimester</w:t>
      </w:r>
      <w:r w:rsidRPr="00D328AF">
        <w:rPr>
          <w:color w:val="auto"/>
          <w:kern w:val="0"/>
          <w:sz w:val="22"/>
          <w:szCs w:val="22"/>
          <w:lang w:val="en-GB"/>
        </w:rPr>
        <w:tab/>
      </w:r>
      <w:r w:rsidRPr="00D328AF">
        <w:rPr>
          <w:color w:val="auto"/>
          <w:kern w:val="0"/>
          <w:sz w:val="22"/>
          <w:szCs w:val="22"/>
          <w:lang w:val="en-GB"/>
        </w:rPr>
        <w:tab/>
        <w:t>=</w:t>
      </w:r>
      <w:r w:rsidRPr="00D328AF">
        <w:rPr>
          <w:color w:val="auto"/>
          <w:kern w:val="0"/>
          <w:sz w:val="22"/>
          <w:szCs w:val="22"/>
          <w:lang w:val="en-GB"/>
        </w:rPr>
        <w:tab/>
        <w:t>20 credits</w:t>
      </w:r>
    </w:p>
    <w:p w14:paraId="5C7568B8" w14:textId="77777777" w:rsidR="00485A76" w:rsidRDefault="00485A76" w:rsidP="000B4E02">
      <w:pPr>
        <w:ind w:left="284"/>
        <w:rPr>
          <w:rFonts w:ascii="Arial Unicode MS" w:hAnsi="Arial Unicode MS"/>
          <w:lang w:val="en-GB"/>
        </w:rPr>
      </w:pPr>
    </w:p>
    <w:p w14:paraId="56A13193" w14:textId="77777777" w:rsidR="00485A76" w:rsidRDefault="00485A76" w:rsidP="000B4E02">
      <w:pPr>
        <w:ind w:left="284"/>
        <w:rPr>
          <w:rFonts w:ascii="Arial Unicode MS" w:hAnsi="Arial Unicode MS"/>
          <w:lang w:val="en-GB"/>
        </w:rPr>
      </w:pPr>
    </w:p>
    <w:p w14:paraId="3871575E" w14:textId="77777777" w:rsidR="00485A76" w:rsidRDefault="00485A76" w:rsidP="000B4E02">
      <w:pPr>
        <w:ind w:left="284"/>
        <w:rPr>
          <w:rFonts w:ascii="Arial Unicode MS" w:hAnsi="Arial Unicode MS"/>
          <w:lang w:val="en-GB"/>
        </w:rPr>
      </w:pPr>
    </w:p>
    <w:p w14:paraId="5C51962A" w14:textId="77777777" w:rsidR="00485A76" w:rsidRDefault="00485A76" w:rsidP="000B4E02">
      <w:pPr>
        <w:ind w:left="284"/>
        <w:rPr>
          <w:rFonts w:ascii="Arial Unicode MS" w:hAnsi="Arial Unicode MS"/>
          <w:lang w:val="en-GB"/>
        </w:rPr>
      </w:pPr>
    </w:p>
    <w:p w14:paraId="6ADF8149" w14:textId="77777777" w:rsidR="00485A76" w:rsidRDefault="00485A76" w:rsidP="000B4E02">
      <w:pPr>
        <w:ind w:left="284"/>
        <w:rPr>
          <w:rFonts w:ascii="Arial Unicode MS" w:hAnsi="Arial Unicode MS"/>
          <w:lang w:val="en-GB"/>
        </w:rPr>
      </w:pPr>
    </w:p>
    <w:p w14:paraId="1B2C7FCF" w14:textId="77777777" w:rsidR="00485A76" w:rsidRPr="008437E9" w:rsidRDefault="00485A76" w:rsidP="00485A76">
      <w:pPr>
        <w:ind w:left="284"/>
        <w:jc w:val="both"/>
        <w:rPr>
          <w:color w:val="auto"/>
          <w:kern w:val="0"/>
          <w:sz w:val="22"/>
          <w:szCs w:val="22"/>
        </w:rPr>
      </w:pPr>
    </w:p>
    <w:p w14:paraId="60A34060" w14:textId="35C5C66D" w:rsidR="000B4E02" w:rsidRDefault="00485A76" w:rsidP="00485A76">
      <w:pPr>
        <w:ind w:left="284"/>
        <w:jc w:val="both"/>
        <w:rPr>
          <w:rFonts w:cs="Times New Roman"/>
          <w:sz w:val="18"/>
          <w:szCs w:val="18"/>
          <w:lang w:val="en-GB"/>
        </w:rPr>
      </w:pPr>
      <w:r w:rsidRPr="008437E9">
        <w:rPr>
          <w:rStyle w:val="Odwoanieprzypisudolnego"/>
          <w:rFonts w:ascii="Symbol" w:eastAsia="Symbol" w:hAnsi="Symbol" w:cs="Symbol"/>
          <w:color w:val="auto"/>
          <w:sz w:val="18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  <w:sz w:val="18"/>
        </w:rPr>
        <w:t></w:t>
      </w:r>
      <w:r w:rsidRPr="008437E9">
        <w:rPr>
          <w:color w:val="auto"/>
          <w:sz w:val="18"/>
        </w:rPr>
        <w:tab/>
      </w:r>
      <w:r w:rsidRPr="00485A76">
        <w:rPr>
          <w:rFonts w:cs="Times New Roman"/>
          <w:sz w:val="18"/>
          <w:szCs w:val="18"/>
          <w:lang w:val="en-GB"/>
        </w:rPr>
        <w:t>this appendix is only required in the case specified in § 5, section 1, point 5, i.e., where the higher education institution does not issue a diploma supplement or the diploma supplement does not contain the necessary data on the course of study</w:t>
      </w:r>
      <w:r>
        <w:rPr>
          <w:rFonts w:cs="Times New Roman"/>
          <w:sz w:val="18"/>
          <w:szCs w:val="18"/>
          <w:lang w:val="en-GB"/>
        </w:rPr>
        <w:t>.</w:t>
      </w:r>
    </w:p>
    <w:p w14:paraId="3C1D2668" w14:textId="77777777" w:rsidR="00485A76" w:rsidRDefault="00485A76" w:rsidP="00485A76">
      <w:pPr>
        <w:ind w:left="284"/>
        <w:jc w:val="both"/>
        <w:rPr>
          <w:rFonts w:cs="Times New Roman"/>
          <w:sz w:val="18"/>
          <w:szCs w:val="18"/>
          <w:lang w:val="en-GB"/>
        </w:rPr>
      </w:pPr>
    </w:p>
    <w:p w14:paraId="3F7947B5" w14:textId="77777777" w:rsidR="00485A76" w:rsidRDefault="00485A76" w:rsidP="00485A76">
      <w:pPr>
        <w:ind w:left="284"/>
        <w:jc w:val="both"/>
        <w:rPr>
          <w:rFonts w:cs="Times New Roman"/>
          <w:sz w:val="18"/>
          <w:szCs w:val="18"/>
          <w:lang w:val="en-GB"/>
        </w:rPr>
      </w:pPr>
    </w:p>
    <w:p w14:paraId="4292F240" w14:textId="77777777" w:rsidR="00485A76" w:rsidRDefault="00485A76" w:rsidP="00485A76">
      <w:pPr>
        <w:ind w:left="284"/>
        <w:jc w:val="both"/>
        <w:rPr>
          <w:rFonts w:cs="Times New Roman"/>
          <w:sz w:val="18"/>
          <w:szCs w:val="18"/>
          <w:lang w:val="en-GB"/>
        </w:rPr>
      </w:pPr>
    </w:p>
    <w:p w14:paraId="16385C57" w14:textId="77777777" w:rsidR="00485A76" w:rsidRDefault="00485A76" w:rsidP="00485A76">
      <w:pPr>
        <w:ind w:left="284"/>
        <w:jc w:val="both"/>
        <w:rPr>
          <w:rFonts w:cs="Times New Roman"/>
          <w:sz w:val="18"/>
          <w:szCs w:val="18"/>
          <w:lang w:val="en-GB"/>
        </w:rPr>
      </w:pPr>
    </w:p>
    <w:p w14:paraId="7BCB6C72" w14:textId="77777777" w:rsidR="00485A76" w:rsidRDefault="00485A76" w:rsidP="00485A76">
      <w:pPr>
        <w:ind w:left="284"/>
        <w:jc w:val="both"/>
        <w:rPr>
          <w:rFonts w:cs="Times New Roman"/>
          <w:sz w:val="18"/>
          <w:szCs w:val="18"/>
          <w:lang w:val="en-GB"/>
        </w:rPr>
      </w:pPr>
    </w:p>
    <w:p w14:paraId="63085C1B" w14:textId="77777777" w:rsidR="00485A76" w:rsidRDefault="00485A76" w:rsidP="00485A76">
      <w:pPr>
        <w:ind w:left="284"/>
        <w:jc w:val="both"/>
        <w:rPr>
          <w:rFonts w:cs="Times New Roman"/>
          <w:sz w:val="18"/>
          <w:szCs w:val="18"/>
          <w:lang w:val="en-GB"/>
        </w:rPr>
      </w:pPr>
    </w:p>
    <w:p w14:paraId="08A586B9" w14:textId="77777777" w:rsidR="00485A76" w:rsidRDefault="00485A76" w:rsidP="00485A76">
      <w:pPr>
        <w:ind w:left="284"/>
        <w:jc w:val="both"/>
        <w:rPr>
          <w:rFonts w:cs="Times New Roman"/>
          <w:sz w:val="18"/>
          <w:szCs w:val="18"/>
          <w:lang w:val="en-GB"/>
        </w:rPr>
      </w:pPr>
    </w:p>
    <w:p w14:paraId="7240CC0B" w14:textId="77777777" w:rsidR="00485A76" w:rsidRPr="00D328AF" w:rsidRDefault="00485A76" w:rsidP="00485A76">
      <w:pPr>
        <w:ind w:left="284"/>
        <w:jc w:val="both"/>
        <w:rPr>
          <w:rFonts w:ascii="Arial Unicode MS" w:hAnsi="Arial Unicode MS"/>
          <w:lang w:val="en-GB"/>
        </w:rPr>
      </w:pPr>
    </w:p>
    <w:sectPr w:rsidR="00485A76" w:rsidRPr="00D328AF" w:rsidSect="004C6291">
      <w:footerReference w:type="default" r:id="rId7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68BC" w14:textId="77777777" w:rsidR="005413AD" w:rsidRDefault="005413AD" w:rsidP="000B4E02">
      <w:r>
        <w:separator/>
      </w:r>
    </w:p>
  </w:endnote>
  <w:endnote w:type="continuationSeparator" w:id="0">
    <w:p w14:paraId="289431EA" w14:textId="77777777" w:rsidR="005413AD" w:rsidRDefault="005413AD" w:rsidP="000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89A2" w14:textId="77777777" w:rsidR="00E13696" w:rsidRDefault="00CC794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BA3" w14:textId="77777777" w:rsidR="005413AD" w:rsidRDefault="005413AD" w:rsidP="000B4E02">
      <w:r>
        <w:separator/>
      </w:r>
    </w:p>
  </w:footnote>
  <w:footnote w:type="continuationSeparator" w:id="0">
    <w:p w14:paraId="349290EC" w14:textId="77777777" w:rsidR="005413AD" w:rsidRDefault="005413AD" w:rsidP="000B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69"/>
    <w:multiLevelType w:val="hybridMultilevel"/>
    <w:tmpl w:val="D3C0F4DC"/>
    <w:lvl w:ilvl="0" w:tplc="B51ED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86F9F"/>
    <w:multiLevelType w:val="hybridMultilevel"/>
    <w:tmpl w:val="A376534E"/>
    <w:numStyleLink w:val="Numery"/>
  </w:abstractNum>
  <w:abstractNum w:abstractNumId="12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10DF"/>
    <w:multiLevelType w:val="hybridMultilevel"/>
    <w:tmpl w:val="A2BEFEF4"/>
    <w:lvl w:ilvl="0" w:tplc="5C98D146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E270B"/>
    <w:multiLevelType w:val="hybridMultilevel"/>
    <w:tmpl w:val="876CC6BC"/>
    <w:lvl w:ilvl="0" w:tplc="0F12A95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2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18625">
    <w:abstractNumId w:val="40"/>
  </w:num>
  <w:num w:numId="2" w16cid:durableId="244805382">
    <w:abstractNumId w:val="11"/>
  </w:num>
  <w:num w:numId="3" w16cid:durableId="196936107">
    <w:abstractNumId w:val="2"/>
  </w:num>
  <w:num w:numId="4" w16cid:durableId="986083239">
    <w:abstractNumId w:val="41"/>
  </w:num>
  <w:num w:numId="5" w16cid:durableId="1002050327">
    <w:abstractNumId w:val="33"/>
  </w:num>
  <w:num w:numId="6" w16cid:durableId="516309429">
    <w:abstractNumId w:val="7"/>
  </w:num>
  <w:num w:numId="7" w16cid:durableId="72239153">
    <w:abstractNumId w:val="10"/>
  </w:num>
  <w:num w:numId="8" w16cid:durableId="1128161069">
    <w:abstractNumId w:val="19"/>
  </w:num>
  <w:num w:numId="9" w16cid:durableId="296881067">
    <w:abstractNumId w:val="23"/>
  </w:num>
  <w:num w:numId="10" w16cid:durableId="1603413183">
    <w:abstractNumId w:val="15"/>
  </w:num>
  <w:num w:numId="11" w16cid:durableId="1872258616">
    <w:abstractNumId w:val="45"/>
  </w:num>
  <w:num w:numId="12" w16cid:durableId="1214002003">
    <w:abstractNumId w:val="31"/>
  </w:num>
  <w:num w:numId="13" w16cid:durableId="926767551">
    <w:abstractNumId w:val="13"/>
  </w:num>
  <w:num w:numId="14" w16cid:durableId="762530255">
    <w:abstractNumId w:val="16"/>
  </w:num>
  <w:num w:numId="15" w16cid:durableId="1346904960">
    <w:abstractNumId w:val="6"/>
  </w:num>
  <w:num w:numId="16" w16cid:durableId="791554694">
    <w:abstractNumId w:val="30"/>
  </w:num>
  <w:num w:numId="17" w16cid:durableId="2125343474">
    <w:abstractNumId w:val="42"/>
  </w:num>
  <w:num w:numId="18" w16cid:durableId="1343387368">
    <w:abstractNumId w:val="25"/>
  </w:num>
  <w:num w:numId="19" w16cid:durableId="1798795643">
    <w:abstractNumId w:val="35"/>
  </w:num>
  <w:num w:numId="20" w16cid:durableId="1499496218">
    <w:abstractNumId w:val="18"/>
  </w:num>
  <w:num w:numId="21" w16cid:durableId="1493528592">
    <w:abstractNumId w:val="3"/>
  </w:num>
  <w:num w:numId="22" w16cid:durableId="1792629581">
    <w:abstractNumId w:val="12"/>
  </w:num>
  <w:num w:numId="23" w16cid:durableId="1825587716">
    <w:abstractNumId w:val="22"/>
  </w:num>
  <w:num w:numId="24" w16cid:durableId="1256667861">
    <w:abstractNumId w:val="8"/>
  </w:num>
  <w:num w:numId="25" w16cid:durableId="1177771249">
    <w:abstractNumId w:val="5"/>
  </w:num>
  <w:num w:numId="26" w16cid:durableId="1093357667">
    <w:abstractNumId w:val="38"/>
  </w:num>
  <w:num w:numId="27" w16cid:durableId="768231464">
    <w:abstractNumId w:val="36"/>
  </w:num>
  <w:num w:numId="28" w16cid:durableId="1642156860">
    <w:abstractNumId w:val="24"/>
  </w:num>
  <w:num w:numId="29" w16cid:durableId="1746297970">
    <w:abstractNumId w:val="43"/>
  </w:num>
  <w:num w:numId="30" w16cid:durableId="1028876261">
    <w:abstractNumId w:val="4"/>
  </w:num>
  <w:num w:numId="31" w16cid:durableId="88044256">
    <w:abstractNumId w:val="26"/>
  </w:num>
  <w:num w:numId="32" w16cid:durableId="1553227933">
    <w:abstractNumId w:val="44"/>
  </w:num>
  <w:num w:numId="33" w16cid:durableId="995644415">
    <w:abstractNumId w:val="37"/>
  </w:num>
  <w:num w:numId="34" w16cid:durableId="475681454">
    <w:abstractNumId w:val="27"/>
  </w:num>
  <w:num w:numId="35" w16cid:durableId="821771908">
    <w:abstractNumId w:val="0"/>
  </w:num>
  <w:num w:numId="36" w16cid:durableId="118307990">
    <w:abstractNumId w:val="34"/>
  </w:num>
  <w:num w:numId="37" w16cid:durableId="145824181">
    <w:abstractNumId w:val="20"/>
  </w:num>
  <w:num w:numId="38" w16cid:durableId="2031907489">
    <w:abstractNumId w:val="17"/>
  </w:num>
  <w:num w:numId="39" w16cid:durableId="1682273875">
    <w:abstractNumId w:val="39"/>
  </w:num>
  <w:num w:numId="40" w16cid:durableId="380373031">
    <w:abstractNumId w:val="28"/>
  </w:num>
  <w:num w:numId="41" w16cid:durableId="2061592937">
    <w:abstractNumId w:val="21"/>
  </w:num>
  <w:num w:numId="42" w16cid:durableId="874732527">
    <w:abstractNumId w:val="9"/>
  </w:num>
  <w:num w:numId="43" w16cid:durableId="574701633">
    <w:abstractNumId w:val="32"/>
  </w:num>
  <w:num w:numId="44" w16cid:durableId="891693419">
    <w:abstractNumId w:val="46"/>
  </w:num>
  <w:num w:numId="45" w16cid:durableId="577594922">
    <w:abstractNumId w:val="1"/>
  </w:num>
  <w:num w:numId="46" w16cid:durableId="673535141">
    <w:abstractNumId w:val="14"/>
  </w:num>
  <w:num w:numId="47" w16cid:durableId="19360854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2"/>
    <w:rsid w:val="00013657"/>
    <w:rsid w:val="000B4E02"/>
    <w:rsid w:val="00192101"/>
    <w:rsid w:val="00245557"/>
    <w:rsid w:val="00321F3C"/>
    <w:rsid w:val="003313BC"/>
    <w:rsid w:val="00331788"/>
    <w:rsid w:val="004036E7"/>
    <w:rsid w:val="00433337"/>
    <w:rsid w:val="00485A76"/>
    <w:rsid w:val="004A13FA"/>
    <w:rsid w:val="004F3F01"/>
    <w:rsid w:val="005413AD"/>
    <w:rsid w:val="006E1CEB"/>
    <w:rsid w:val="006E6D88"/>
    <w:rsid w:val="00892620"/>
    <w:rsid w:val="00A01D60"/>
    <w:rsid w:val="00A42D27"/>
    <w:rsid w:val="00AF4DB7"/>
    <w:rsid w:val="00B61255"/>
    <w:rsid w:val="00C0557C"/>
    <w:rsid w:val="00C71DDD"/>
    <w:rsid w:val="00CC794E"/>
    <w:rsid w:val="00CE5AEE"/>
    <w:rsid w:val="00CF4E63"/>
    <w:rsid w:val="00E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F66"/>
  <w15:chartTrackingRefBased/>
  <w15:docId w15:val="{22D66E2B-9B69-4169-9A2C-10D95FA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4E02"/>
    <w:rPr>
      <w:u w:val="single"/>
    </w:rPr>
  </w:style>
  <w:style w:type="table" w:customStyle="1" w:styleId="TableNormal1">
    <w:name w:val="Table Normal1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rsid w:val="000B4E02"/>
    <w:pPr>
      <w:numPr>
        <w:numId w:val="1"/>
      </w:numPr>
    </w:pPr>
  </w:style>
  <w:style w:type="paragraph" w:customStyle="1" w:styleId="Domylne">
    <w:name w:val="Domyślne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eastAsia="en-GB"/>
    </w:rPr>
  </w:style>
  <w:style w:type="character" w:styleId="Odwoaniedokomentarza">
    <w:name w:val="annotation reference"/>
    <w:uiPriority w:val="99"/>
    <w:semiHidden/>
    <w:unhideWhenUsed/>
    <w:rsid w:val="000B4E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02"/>
    <w:rPr>
      <w:rFonts w:ascii="Tahoma" w:eastAsia="Arial Unicode MS" w:hAnsi="Tahoma" w:cs="Tahoma"/>
      <w:color w:val="000000"/>
      <w:kern w:val="20"/>
      <w:sz w:val="16"/>
      <w:szCs w:val="16"/>
      <w:u w:color="000000"/>
      <w:bdr w:val="nil"/>
      <w:lang w:eastAsia="en-GB"/>
    </w:rPr>
  </w:style>
  <w:style w:type="character" w:styleId="Odwoanieprzypisudolnego">
    <w:name w:val="footnote reference"/>
    <w:uiPriority w:val="99"/>
    <w:unhideWhenUsed/>
    <w:rsid w:val="000B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0B4E0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0B4E0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02"/>
    <w:rPr>
      <w:rFonts w:ascii="Times New Roman" w:eastAsia="Arial Unicode MS" w:hAnsi="Times New Roman" w:cs="Arial Unicode MS"/>
      <w:b/>
      <w:bCs/>
      <w:color w:val="000000"/>
      <w:kern w:val="20"/>
      <w:sz w:val="20"/>
      <w:szCs w:val="20"/>
      <w:u w:color="000000"/>
      <w:bdr w:val="nil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B4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Poprawka">
    <w:name w:val="Revision"/>
    <w:hidden/>
    <w:uiPriority w:val="99"/>
    <w:semiHidden/>
    <w:rsid w:val="000B4E02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B4E02"/>
    <w:rPr>
      <w:color w:val="808080"/>
    </w:rPr>
  </w:style>
  <w:style w:type="paragraph" w:styleId="Bezodstpw">
    <w:name w:val="No Spacing"/>
    <w:uiPriority w:val="1"/>
    <w:qFormat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Wodarczyk S2</dc:creator>
  <cp:keywords/>
  <dc:description/>
  <cp:lastModifiedBy>Katarzyna Margas ISD PŁ</cp:lastModifiedBy>
  <cp:revision>3</cp:revision>
  <dcterms:created xsi:type="dcterms:W3CDTF">2023-08-11T06:27:00Z</dcterms:created>
  <dcterms:modified xsi:type="dcterms:W3CDTF">2023-08-11T06:32:00Z</dcterms:modified>
</cp:coreProperties>
</file>